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18A2" w14:textId="2E6EEE1A" w:rsidR="003250DA" w:rsidRPr="00223AED" w:rsidRDefault="003250DA" w:rsidP="003250DA">
      <w:pPr>
        <w:jc w:val="center"/>
        <w:rPr>
          <w:rFonts w:ascii="Arial" w:hAnsi="Arial" w:cs="Arial"/>
        </w:rPr>
      </w:pPr>
      <w:r w:rsidRPr="00641FB9">
        <w:rPr>
          <w:rFonts w:ascii="Arial" w:hAnsi="Arial" w:cs="Arial"/>
          <w:noProof/>
        </w:rPr>
        <w:drawing>
          <wp:inline distT="0" distB="0" distL="0" distR="0" wp14:anchorId="70D06B2A" wp14:editId="0F57980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A166" w14:textId="45E5FEFF" w:rsidR="003250DA" w:rsidRDefault="003250DA" w:rsidP="003250DA">
      <w:pPr>
        <w:jc w:val="center"/>
        <w:rPr>
          <w:b/>
          <w:caps/>
          <w:spacing w:val="30"/>
          <w:sz w:val="28"/>
          <w:szCs w:val="28"/>
        </w:rPr>
      </w:pPr>
      <w:r w:rsidRPr="00664109">
        <w:rPr>
          <w:b/>
          <w:caps/>
          <w:spacing w:val="30"/>
          <w:sz w:val="28"/>
          <w:szCs w:val="28"/>
        </w:rPr>
        <w:t xml:space="preserve">ДУМа </w:t>
      </w:r>
      <w:r w:rsidR="009E466A">
        <w:rPr>
          <w:b/>
          <w:caps/>
          <w:spacing w:val="30"/>
          <w:sz w:val="28"/>
          <w:szCs w:val="28"/>
        </w:rPr>
        <w:t>УКИНСКОГО</w:t>
      </w:r>
      <w:r>
        <w:rPr>
          <w:b/>
          <w:caps/>
          <w:spacing w:val="30"/>
          <w:sz w:val="28"/>
          <w:szCs w:val="28"/>
        </w:rPr>
        <w:t xml:space="preserve"> СЕЛЬСКОГО ПОСЕЛЕНИЯ</w:t>
      </w:r>
    </w:p>
    <w:p w14:paraId="24F16F6B" w14:textId="77777777" w:rsidR="003250DA" w:rsidRDefault="003250DA" w:rsidP="003250DA">
      <w:pPr>
        <w:jc w:val="center"/>
        <w:rPr>
          <w:b/>
          <w:caps/>
          <w:spacing w:val="30"/>
          <w:sz w:val="28"/>
          <w:szCs w:val="28"/>
        </w:rPr>
      </w:pPr>
      <w:r w:rsidRPr="00664109">
        <w:rPr>
          <w:b/>
          <w:caps/>
          <w:spacing w:val="30"/>
          <w:sz w:val="28"/>
          <w:szCs w:val="28"/>
        </w:rPr>
        <w:t>УВАТСКОГО МУНИЦИПАЛЬНОГО РАЙОНА</w:t>
      </w:r>
    </w:p>
    <w:p w14:paraId="5D4C1989" w14:textId="77777777" w:rsidR="003250DA" w:rsidRPr="00664109" w:rsidRDefault="003250DA" w:rsidP="003250DA">
      <w:pPr>
        <w:jc w:val="center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>ТЮМЕНСКОЙ ОБЛАСТИ</w:t>
      </w:r>
    </w:p>
    <w:p w14:paraId="4B7C896A" w14:textId="77777777" w:rsidR="003250DA" w:rsidRDefault="003250DA" w:rsidP="003250DA">
      <w:pPr>
        <w:jc w:val="center"/>
        <w:rPr>
          <w:b/>
          <w:caps/>
          <w:spacing w:val="30"/>
          <w:sz w:val="28"/>
          <w:szCs w:val="28"/>
        </w:rPr>
      </w:pPr>
    </w:p>
    <w:p w14:paraId="03B08FE3" w14:textId="77777777" w:rsidR="003250DA" w:rsidRPr="00664109" w:rsidRDefault="003250DA" w:rsidP="003250DA">
      <w:pPr>
        <w:jc w:val="center"/>
        <w:rPr>
          <w:b/>
          <w:caps/>
          <w:spacing w:val="30"/>
          <w:sz w:val="28"/>
          <w:szCs w:val="28"/>
        </w:rPr>
      </w:pPr>
    </w:p>
    <w:p w14:paraId="278CABEB" w14:textId="77777777" w:rsidR="003250DA" w:rsidRPr="00664109" w:rsidRDefault="003250DA" w:rsidP="003250DA">
      <w:pPr>
        <w:jc w:val="center"/>
        <w:rPr>
          <w:b/>
          <w:caps/>
          <w:spacing w:val="30"/>
          <w:sz w:val="28"/>
          <w:szCs w:val="28"/>
        </w:rPr>
      </w:pPr>
      <w:r w:rsidRPr="00664109">
        <w:rPr>
          <w:b/>
          <w:caps/>
          <w:spacing w:val="30"/>
          <w:sz w:val="28"/>
          <w:szCs w:val="28"/>
        </w:rPr>
        <w:t>Р</w:t>
      </w:r>
      <w:r>
        <w:rPr>
          <w:b/>
          <w:caps/>
          <w:spacing w:val="30"/>
          <w:sz w:val="28"/>
          <w:szCs w:val="28"/>
        </w:rPr>
        <w:t xml:space="preserve"> </w:t>
      </w:r>
      <w:r w:rsidRPr="00664109">
        <w:rPr>
          <w:b/>
          <w:caps/>
          <w:spacing w:val="30"/>
          <w:sz w:val="28"/>
          <w:szCs w:val="28"/>
        </w:rPr>
        <w:t>е</w:t>
      </w:r>
      <w:r>
        <w:rPr>
          <w:b/>
          <w:caps/>
          <w:spacing w:val="30"/>
          <w:sz w:val="28"/>
          <w:szCs w:val="28"/>
        </w:rPr>
        <w:t xml:space="preserve"> </w:t>
      </w:r>
      <w:r w:rsidRPr="00664109">
        <w:rPr>
          <w:b/>
          <w:caps/>
          <w:spacing w:val="30"/>
          <w:sz w:val="28"/>
          <w:szCs w:val="28"/>
        </w:rPr>
        <w:t>ш</w:t>
      </w:r>
      <w:r>
        <w:rPr>
          <w:b/>
          <w:caps/>
          <w:spacing w:val="30"/>
          <w:sz w:val="28"/>
          <w:szCs w:val="28"/>
        </w:rPr>
        <w:t xml:space="preserve"> </w:t>
      </w:r>
      <w:r w:rsidRPr="00664109">
        <w:rPr>
          <w:b/>
          <w:caps/>
          <w:spacing w:val="30"/>
          <w:sz w:val="28"/>
          <w:szCs w:val="28"/>
        </w:rPr>
        <w:t>е</w:t>
      </w:r>
      <w:r>
        <w:rPr>
          <w:b/>
          <w:caps/>
          <w:spacing w:val="30"/>
          <w:sz w:val="28"/>
          <w:szCs w:val="28"/>
        </w:rPr>
        <w:t xml:space="preserve"> </w:t>
      </w:r>
      <w:r w:rsidRPr="00664109">
        <w:rPr>
          <w:b/>
          <w:caps/>
          <w:spacing w:val="30"/>
          <w:sz w:val="28"/>
          <w:szCs w:val="28"/>
        </w:rPr>
        <w:t>н</w:t>
      </w:r>
      <w:r>
        <w:rPr>
          <w:b/>
          <w:caps/>
          <w:spacing w:val="30"/>
          <w:sz w:val="28"/>
          <w:szCs w:val="28"/>
        </w:rPr>
        <w:t xml:space="preserve"> </w:t>
      </w:r>
      <w:r w:rsidRPr="00664109">
        <w:rPr>
          <w:b/>
          <w:caps/>
          <w:spacing w:val="30"/>
          <w:sz w:val="28"/>
          <w:szCs w:val="28"/>
        </w:rPr>
        <w:t>и</w:t>
      </w:r>
      <w:r>
        <w:rPr>
          <w:b/>
          <w:caps/>
          <w:spacing w:val="30"/>
          <w:sz w:val="28"/>
          <w:szCs w:val="28"/>
        </w:rPr>
        <w:t xml:space="preserve"> </w:t>
      </w:r>
      <w:r w:rsidRPr="00664109">
        <w:rPr>
          <w:b/>
          <w:caps/>
          <w:spacing w:val="30"/>
          <w:sz w:val="28"/>
          <w:szCs w:val="28"/>
        </w:rPr>
        <w:t>е</w:t>
      </w:r>
    </w:p>
    <w:p w14:paraId="5AAC0F8A" w14:textId="77777777" w:rsidR="003250DA" w:rsidRPr="00664109" w:rsidRDefault="003250DA" w:rsidP="003250DA">
      <w:pPr>
        <w:rPr>
          <w:sz w:val="28"/>
          <w:szCs w:val="28"/>
        </w:rPr>
      </w:pPr>
    </w:p>
    <w:p w14:paraId="15DD11AE" w14:textId="4AFA22B1" w:rsidR="003250DA" w:rsidRPr="00664109" w:rsidRDefault="003250DA" w:rsidP="003250D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дд.мм.2022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D27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№ </w:t>
      </w:r>
      <w:r w:rsidR="008D2713">
        <w:rPr>
          <w:sz w:val="28"/>
          <w:szCs w:val="28"/>
        </w:rPr>
        <w:t>проект</w:t>
      </w:r>
    </w:p>
    <w:p w14:paraId="5CFBECF1" w14:textId="7D569C2E" w:rsidR="003250DA" w:rsidRPr="00664109" w:rsidRDefault="009E466A" w:rsidP="003250D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д.Уки</w:t>
      </w:r>
    </w:p>
    <w:p w14:paraId="47BDC440" w14:textId="77777777" w:rsidR="003250DA" w:rsidRPr="00242810" w:rsidRDefault="003250DA" w:rsidP="003250D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561E97E7" w14:textId="77777777" w:rsidR="003250DA" w:rsidRPr="009E17FD" w:rsidRDefault="003250DA" w:rsidP="00325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B64BC9" w14:textId="43C20ECE" w:rsidR="003250DA" w:rsidRPr="00C323AE" w:rsidRDefault="003250DA" w:rsidP="003250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3AE">
        <w:rPr>
          <w:b/>
          <w:sz w:val="28"/>
          <w:szCs w:val="28"/>
        </w:rPr>
        <w:t xml:space="preserve">О внесении изменения в решение Думы </w:t>
      </w:r>
      <w:r w:rsidR="009E466A">
        <w:rPr>
          <w:b/>
          <w:sz w:val="28"/>
          <w:szCs w:val="28"/>
        </w:rPr>
        <w:t xml:space="preserve">Укинского </w:t>
      </w:r>
      <w:r w:rsidRPr="00C323AE">
        <w:rPr>
          <w:b/>
          <w:sz w:val="28"/>
          <w:szCs w:val="28"/>
        </w:rPr>
        <w:t xml:space="preserve">сельского поселения </w:t>
      </w:r>
      <w:r w:rsidR="00113923">
        <w:rPr>
          <w:b/>
          <w:sz w:val="28"/>
          <w:szCs w:val="28"/>
        </w:rPr>
        <w:t>09.08.2017 №58</w:t>
      </w:r>
      <w:r w:rsidRPr="00C323AE">
        <w:rPr>
          <w:b/>
          <w:sz w:val="28"/>
          <w:szCs w:val="28"/>
        </w:rPr>
        <w:t xml:space="preserve"> «Об утверждении Положения о порядке организации и проведения публичных слушаниях в </w:t>
      </w:r>
      <w:r w:rsidR="009E466A">
        <w:rPr>
          <w:b/>
          <w:sz w:val="28"/>
          <w:szCs w:val="28"/>
        </w:rPr>
        <w:t xml:space="preserve">Укинском </w:t>
      </w:r>
      <w:r w:rsidRPr="00C323AE">
        <w:rPr>
          <w:b/>
          <w:sz w:val="28"/>
          <w:szCs w:val="28"/>
        </w:rPr>
        <w:t>сельском поселении»</w:t>
      </w:r>
    </w:p>
    <w:p w14:paraId="62865A2D" w14:textId="77777777" w:rsidR="003250DA" w:rsidRDefault="003250DA" w:rsidP="00325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3E4970" w14:textId="16098FD6" w:rsidR="003250DA" w:rsidRDefault="003250DA" w:rsidP="003250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28 </w:t>
      </w:r>
      <w:r w:rsidRPr="009F59EA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9F59E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F59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F59EA">
        <w:rPr>
          <w:sz w:val="28"/>
          <w:szCs w:val="28"/>
        </w:rPr>
        <w:t xml:space="preserve">, </w:t>
      </w:r>
      <w:r w:rsidRPr="003763E3">
        <w:rPr>
          <w:sz w:val="28"/>
          <w:szCs w:val="28"/>
        </w:rPr>
        <w:t xml:space="preserve">статьей </w:t>
      </w:r>
      <w:r w:rsidRPr="006D6A88">
        <w:rPr>
          <w:sz w:val="28"/>
          <w:szCs w:val="28"/>
        </w:rPr>
        <w:t>16</w:t>
      </w:r>
      <w:r w:rsidRPr="009F59EA">
        <w:rPr>
          <w:sz w:val="28"/>
          <w:szCs w:val="28"/>
        </w:rPr>
        <w:t xml:space="preserve"> Устава </w:t>
      </w:r>
      <w:bookmarkStart w:id="0" w:name="_Hlk96971240"/>
      <w:r w:rsidR="009E466A">
        <w:rPr>
          <w:sz w:val="28"/>
          <w:szCs w:val="28"/>
        </w:rPr>
        <w:t>Укинского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сельского поселения </w:t>
      </w:r>
      <w:r w:rsidRPr="009F59EA">
        <w:rPr>
          <w:sz w:val="28"/>
          <w:szCs w:val="28"/>
        </w:rPr>
        <w:t>Уватского муниципального района Тюменской области, Дума</w:t>
      </w:r>
      <w:r w:rsidR="009E466A">
        <w:rPr>
          <w:sz w:val="28"/>
          <w:szCs w:val="28"/>
        </w:rPr>
        <w:t xml:space="preserve"> Укинского</w:t>
      </w:r>
      <w:r>
        <w:rPr>
          <w:sz w:val="28"/>
          <w:szCs w:val="28"/>
        </w:rPr>
        <w:t xml:space="preserve"> сельского поселения РЕШИЛА:</w:t>
      </w:r>
    </w:p>
    <w:p w14:paraId="0B942668" w14:textId="77777777" w:rsidR="003250DA" w:rsidRPr="009F59EA" w:rsidRDefault="003250DA" w:rsidP="003250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D9219A7" w14:textId="65DF7A9C" w:rsidR="003250DA" w:rsidRDefault="003250DA" w:rsidP="003250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59E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Думы </w:t>
      </w:r>
      <w:r w:rsidR="009E466A">
        <w:rPr>
          <w:sz w:val="28"/>
          <w:szCs w:val="28"/>
        </w:rPr>
        <w:t xml:space="preserve"> Укинского </w:t>
      </w:r>
      <w:r>
        <w:rPr>
          <w:sz w:val="28"/>
          <w:szCs w:val="28"/>
        </w:rPr>
        <w:t>сельского поселения от</w:t>
      </w:r>
      <w:r w:rsidR="00113923">
        <w:rPr>
          <w:sz w:val="28"/>
          <w:szCs w:val="28"/>
        </w:rPr>
        <w:t xml:space="preserve"> </w:t>
      </w:r>
      <w:r w:rsidR="00113923" w:rsidRPr="00113923">
        <w:rPr>
          <w:bCs/>
          <w:sz w:val="28"/>
          <w:szCs w:val="28"/>
        </w:rPr>
        <w:t xml:space="preserve">09.08.2017 №58 </w:t>
      </w:r>
      <w:r w:rsidRPr="00113923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9F59EA">
        <w:rPr>
          <w:sz w:val="28"/>
          <w:szCs w:val="28"/>
        </w:rPr>
        <w:t xml:space="preserve"> </w:t>
      </w:r>
      <w:hyperlink r:id="rId7" w:history="1">
        <w:r w:rsidRPr="009F59EA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9F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организации и проведения публичных слушаний </w:t>
      </w:r>
      <w:r w:rsidRPr="009F59EA">
        <w:rPr>
          <w:sz w:val="28"/>
          <w:szCs w:val="28"/>
        </w:rPr>
        <w:t xml:space="preserve">в </w:t>
      </w:r>
      <w:r w:rsidR="009E466A">
        <w:rPr>
          <w:sz w:val="28"/>
          <w:szCs w:val="28"/>
        </w:rPr>
        <w:t xml:space="preserve">Укинского </w:t>
      </w:r>
      <w:r>
        <w:rPr>
          <w:sz w:val="28"/>
          <w:szCs w:val="28"/>
        </w:rPr>
        <w:t xml:space="preserve"> сельском поселении» (далее по тексту – решение), изменение, изложив приложение к решению в редакции согласно приложению к настоящему решению. </w:t>
      </w:r>
    </w:p>
    <w:p w14:paraId="78EF0C82" w14:textId="496FAD08" w:rsidR="003250DA" w:rsidRDefault="003250DA" w:rsidP="003250DA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47F2">
        <w:rPr>
          <w:sz w:val="28"/>
          <w:szCs w:val="28"/>
        </w:rPr>
        <w:t xml:space="preserve">Обнародовать настоящее решение на информационных стендах в местах, установленных администрацией </w:t>
      </w:r>
      <w:r w:rsidR="009E466A">
        <w:rPr>
          <w:sz w:val="28"/>
          <w:szCs w:val="28"/>
        </w:rPr>
        <w:t>Укинского</w:t>
      </w:r>
      <w:r w:rsidRPr="003147F2">
        <w:rPr>
          <w:sz w:val="28"/>
          <w:szCs w:val="28"/>
        </w:rPr>
        <w:t xml:space="preserve"> сельского поселения, и разместить на странице </w:t>
      </w:r>
      <w:r w:rsidR="009E466A">
        <w:rPr>
          <w:sz w:val="28"/>
          <w:szCs w:val="28"/>
        </w:rPr>
        <w:t xml:space="preserve">Укинского </w:t>
      </w:r>
      <w:r w:rsidRPr="003147F2">
        <w:rPr>
          <w:sz w:val="28"/>
          <w:szCs w:val="28"/>
        </w:rPr>
        <w:t>сельского поселения официального сайта Уватского муниципального района в сети Интернет.</w:t>
      </w:r>
    </w:p>
    <w:p w14:paraId="05BFC633" w14:textId="77777777" w:rsidR="003250DA" w:rsidRDefault="003250DA" w:rsidP="003250DA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6F6D"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14:paraId="29234674" w14:textId="7911AEAC" w:rsidR="003250DA" w:rsidRPr="00401D39" w:rsidRDefault="003250DA" w:rsidP="003250DA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32"/>
          <w:szCs w:val="28"/>
        </w:rPr>
      </w:pPr>
      <w:r>
        <w:rPr>
          <w:sz w:val="28"/>
        </w:rPr>
        <w:t xml:space="preserve">5. </w:t>
      </w:r>
      <w:r w:rsidRPr="00401D39">
        <w:rPr>
          <w:sz w:val="28"/>
        </w:rPr>
        <w:t xml:space="preserve">Контроль за исполнением настоящего решения возложить на постоянную комиссию Думы </w:t>
      </w:r>
      <w:r w:rsidR="009E466A">
        <w:rPr>
          <w:sz w:val="28"/>
          <w:szCs w:val="28"/>
        </w:rPr>
        <w:t>Укинского</w:t>
      </w:r>
      <w:r w:rsidR="009E466A">
        <w:rPr>
          <w:sz w:val="28"/>
        </w:rPr>
        <w:t xml:space="preserve"> </w:t>
      </w:r>
      <w:r w:rsidRPr="00401D39">
        <w:rPr>
          <w:sz w:val="28"/>
        </w:rPr>
        <w:t xml:space="preserve">сельского поселения по </w:t>
      </w:r>
      <w:r>
        <w:rPr>
          <w:sz w:val="28"/>
        </w:rPr>
        <w:t>местному самоуправлению.</w:t>
      </w:r>
    </w:p>
    <w:p w14:paraId="4952A542" w14:textId="77777777" w:rsidR="003250DA" w:rsidRDefault="003250DA" w:rsidP="003250DA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9ABC02" w14:textId="6C0A4AA7" w:rsidR="003250DA" w:rsidRDefault="003250DA" w:rsidP="003250D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A151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E466A">
        <w:rPr>
          <w:rFonts w:ascii="Times New Roman" w:hAnsi="Times New Roman" w:cs="Times New Roman"/>
          <w:sz w:val="28"/>
          <w:szCs w:val="28"/>
        </w:rPr>
        <w:t>А.Х.Бакиева</w:t>
      </w:r>
    </w:p>
    <w:p w14:paraId="3EFA6BCC" w14:textId="77777777" w:rsidR="009E466A" w:rsidRDefault="009E466A" w:rsidP="003250DA">
      <w:pPr>
        <w:jc w:val="right"/>
        <w:rPr>
          <w:sz w:val="28"/>
          <w:szCs w:val="28"/>
        </w:rPr>
      </w:pPr>
    </w:p>
    <w:p w14:paraId="31431B47" w14:textId="77777777" w:rsidR="006D6A88" w:rsidRDefault="006D6A88" w:rsidP="003250DA">
      <w:pPr>
        <w:jc w:val="right"/>
        <w:rPr>
          <w:sz w:val="28"/>
          <w:szCs w:val="28"/>
        </w:rPr>
      </w:pPr>
    </w:p>
    <w:p w14:paraId="052B42D7" w14:textId="5C4DD722" w:rsidR="003250DA" w:rsidRPr="00E46354" w:rsidRDefault="003250DA" w:rsidP="003250DA">
      <w:pPr>
        <w:jc w:val="right"/>
        <w:rPr>
          <w:sz w:val="28"/>
          <w:szCs w:val="28"/>
        </w:rPr>
      </w:pPr>
      <w:r w:rsidRPr="00E46354">
        <w:rPr>
          <w:sz w:val="28"/>
          <w:szCs w:val="28"/>
        </w:rPr>
        <w:lastRenderedPageBreak/>
        <w:t xml:space="preserve">Приложение </w:t>
      </w:r>
    </w:p>
    <w:p w14:paraId="67AFE8BA" w14:textId="3137F1EE" w:rsidR="003250DA" w:rsidRPr="00E46354" w:rsidRDefault="003250DA" w:rsidP="003250DA">
      <w:pPr>
        <w:jc w:val="right"/>
        <w:rPr>
          <w:sz w:val="28"/>
          <w:szCs w:val="28"/>
        </w:rPr>
      </w:pPr>
      <w:r w:rsidRPr="00E46354">
        <w:rPr>
          <w:sz w:val="28"/>
          <w:szCs w:val="28"/>
        </w:rPr>
        <w:t>к решению Думы</w:t>
      </w:r>
      <w:r w:rsidR="009E466A" w:rsidRPr="009E466A">
        <w:rPr>
          <w:sz w:val="28"/>
          <w:szCs w:val="28"/>
        </w:rPr>
        <w:t xml:space="preserve"> </w:t>
      </w:r>
      <w:r w:rsidR="009E466A">
        <w:rPr>
          <w:sz w:val="28"/>
          <w:szCs w:val="28"/>
        </w:rPr>
        <w:t>Укинского</w:t>
      </w:r>
      <w:r w:rsidRPr="00E46354">
        <w:rPr>
          <w:sz w:val="28"/>
          <w:szCs w:val="28"/>
        </w:rPr>
        <w:t xml:space="preserve"> </w:t>
      </w:r>
      <w:r w:rsidR="009E466A">
        <w:rPr>
          <w:sz w:val="28"/>
          <w:szCs w:val="28"/>
        </w:rPr>
        <w:t xml:space="preserve"> </w:t>
      </w:r>
    </w:p>
    <w:p w14:paraId="6280285C" w14:textId="77777777" w:rsidR="003250DA" w:rsidRPr="00E46354" w:rsidRDefault="003250DA" w:rsidP="003250DA">
      <w:pPr>
        <w:jc w:val="right"/>
        <w:rPr>
          <w:sz w:val="28"/>
          <w:szCs w:val="28"/>
        </w:rPr>
      </w:pPr>
      <w:r w:rsidRPr="00E46354">
        <w:rPr>
          <w:sz w:val="28"/>
          <w:szCs w:val="28"/>
        </w:rPr>
        <w:t xml:space="preserve">сельского поселения </w:t>
      </w:r>
    </w:p>
    <w:p w14:paraId="69994B8E" w14:textId="43158F46" w:rsidR="003250DA" w:rsidRDefault="003250DA" w:rsidP="003250DA">
      <w:pPr>
        <w:jc w:val="right"/>
        <w:rPr>
          <w:sz w:val="28"/>
          <w:szCs w:val="28"/>
        </w:rPr>
      </w:pPr>
      <w:r w:rsidRPr="00E46354">
        <w:rPr>
          <w:sz w:val="28"/>
          <w:szCs w:val="28"/>
        </w:rPr>
        <w:t xml:space="preserve">от </w:t>
      </w:r>
      <w:r w:rsidR="006D6A88" w:rsidRPr="006D6A88">
        <w:rPr>
          <w:sz w:val="28"/>
          <w:szCs w:val="28"/>
        </w:rPr>
        <w:t>09</w:t>
      </w:r>
      <w:r w:rsidRPr="006D6A88">
        <w:rPr>
          <w:sz w:val="28"/>
          <w:szCs w:val="28"/>
        </w:rPr>
        <w:t xml:space="preserve">.08.2017 № </w:t>
      </w:r>
      <w:r w:rsidR="006D6A88" w:rsidRPr="006D6A88">
        <w:rPr>
          <w:sz w:val="28"/>
          <w:szCs w:val="28"/>
        </w:rPr>
        <w:t>58</w:t>
      </w:r>
    </w:p>
    <w:p w14:paraId="38F46346" w14:textId="77777777" w:rsidR="003250DA" w:rsidRDefault="003250DA" w:rsidP="003250DA">
      <w:pPr>
        <w:jc w:val="right"/>
        <w:rPr>
          <w:color w:val="000000"/>
          <w:sz w:val="28"/>
          <w:szCs w:val="28"/>
        </w:rPr>
      </w:pPr>
    </w:p>
    <w:p w14:paraId="1291425C" w14:textId="77777777" w:rsidR="003250DA" w:rsidRDefault="003250DA" w:rsidP="003250DA">
      <w:pPr>
        <w:ind w:right="-1"/>
        <w:jc w:val="both"/>
        <w:rPr>
          <w:rStyle w:val="ab"/>
          <w:b w:val="0"/>
          <w:color w:val="000000"/>
          <w:sz w:val="28"/>
          <w:szCs w:val="28"/>
        </w:rPr>
      </w:pPr>
    </w:p>
    <w:p w14:paraId="69AB734D" w14:textId="77777777" w:rsidR="003250DA" w:rsidRPr="00D351C1" w:rsidRDefault="003250DA" w:rsidP="003250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1C1">
        <w:rPr>
          <w:b/>
          <w:bCs/>
          <w:sz w:val="28"/>
          <w:szCs w:val="28"/>
        </w:rPr>
        <w:t>ПОЛОЖЕНИЕ</w:t>
      </w:r>
    </w:p>
    <w:p w14:paraId="71732D6E" w14:textId="44A59A74" w:rsidR="003250DA" w:rsidRPr="00D351C1" w:rsidRDefault="003250DA" w:rsidP="003250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1C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ОРГАНИЗАЦИИ И ПРОВЕДЕНИЯ ПУБЛИЧНЫХ СЛУШАНИЙ В </w:t>
      </w:r>
      <w:r w:rsidR="008D2713">
        <w:rPr>
          <w:b/>
          <w:bCs/>
          <w:sz w:val="28"/>
          <w:szCs w:val="28"/>
        </w:rPr>
        <w:t xml:space="preserve">УКИНСКОМ </w:t>
      </w:r>
      <w:r>
        <w:rPr>
          <w:b/>
          <w:bCs/>
          <w:sz w:val="28"/>
          <w:szCs w:val="28"/>
        </w:rPr>
        <w:t>СЕЛЬСКОМ ПОСЕЛЕНИИ</w:t>
      </w:r>
    </w:p>
    <w:p w14:paraId="6AA2DAB5" w14:textId="77777777" w:rsidR="003250DA" w:rsidRPr="00D351C1" w:rsidRDefault="003250DA" w:rsidP="003250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4AD3470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351C1">
        <w:rPr>
          <w:sz w:val="28"/>
          <w:szCs w:val="28"/>
        </w:rPr>
        <w:t>1. Общие положения</w:t>
      </w:r>
    </w:p>
    <w:p w14:paraId="03C168A2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DD7CE51" w14:textId="202335C6" w:rsidR="003250D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1B049A">
        <w:rPr>
          <w:sz w:val="28"/>
          <w:szCs w:val="28"/>
        </w:rPr>
        <w:t xml:space="preserve">1.1. Настоящее Положение устанавливает порядок организации и проведения публичных слушаний в </w:t>
      </w:r>
      <w:r w:rsidR="009E466A">
        <w:rPr>
          <w:sz w:val="28"/>
          <w:szCs w:val="28"/>
        </w:rPr>
        <w:t xml:space="preserve">Укинском </w:t>
      </w:r>
      <w:r>
        <w:rPr>
          <w:sz w:val="28"/>
          <w:szCs w:val="28"/>
        </w:rPr>
        <w:t>сельском поселении</w:t>
      </w:r>
      <w:r w:rsidRPr="001B049A">
        <w:rPr>
          <w:sz w:val="28"/>
          <w:szCs w:val="28"/>
        </w:rPr>
        <w:t>.</w:t>
      </w:r>
    </w:p>
    <w:p w14:paraId="4B12CD7F" w14:textId="3B0AC722" w:rsidR="003250DA" w:rsidRPr="00F4747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F4747A">
        <w:rPr>
          <w:sz w:val="28"/>
          <w:szCs w:val="28"/>
        </w:rPr>
        <w:t xml:space="preserve">Организацию и проведение публичных слушаний осуществляет администрация </w:t>
      </w:r>
      <w:r w:rsidR="009E466A">
        <w:rPr>
          <w:sz w:val="28"/>
          <w:szCs w:val="28"/>
        </w:rPr>
        <w:t>Укинского</w:t>
      </w:r>
      <w:r w:rsidRPr="00F4747A">
        <w:rPr>
          <w:sz w:val="28"/>
          <w:szCs w:val="28"/>
        </w:rPr>
        <w:t xml:space="preserve"> сельского поселения.</w:t>
      </w:r>
    </w:p>
    <w:p w14:paraId="2B625356" w14:textId="0DFDDDC6" w:rsidR="003250DA" w:rsidRPr="00F4747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F4747A">
        <w:rPr>
          <w:sz w:val="28"/>
          <w:szCs w:val="28"/>
        </w:rPr>
        <w:t xml:space="preserve">1.2. Публичные слушания - форма реализации прав населения, проживающего на территории </w:t>
      </w:r>
      <w:r w:rsidR="009E466A">
        <w:rPr>
          <w:sz w:val="28"/>
          <w:szCs w:val="28"/>
        </w:rPr>
        <w:t>Укинского</w:t>
      </w:r>
      <w:r w:rsidRPr="00F4747A">
        <w:rPr>
          <w:sz w:val="28"/>
          <w:szCs w:val="28"/>
        </w:rPr>
        <w:t xml:space="preserve"> сельского поселения, на участие в процессе принятия решений органами местного самоуправления </w:t>
      </w:r>
      <w:r w:rsidR="009E466A">
        <w:rPr>
          <w:sz w:val="28"/>
          <w:szCs w:val="28"/>
        </w:rPr>
        <w:t>Укинского</w:t>
      </w:r>
      <w:r w:rsidRPr="00F4747A">
        <w:rPr>
          <w:sz w:val="28"/>
          <w:szCs w:val="28"/>
        </w:rPr>
        <w:t xml:space="preserve"> сельского поселения посредством проведения собрания для публичного обсуждения проектов нормативных правовых актов </w:t>
      </w:r>
      <w:r w:rsidR="009E466A">
        <w:rPr>
          <w:sz w:val="28"/>
          <w:szCs w:val="28"/>
        </w:rPr>
        <w:t>Укинского</w:t>
      </w:r>
      <w:r w:rsidRPr="00F4747A">
        <w:rPr>
          <w:sz w:val="28"/>
          <w:szCs w:val="28"/>
        </w:rPr>
        <w:t xml:space="preserve"> сельского поселения и других общественно значимых вопросов.</w:t>
      </w:r>
    </w:p>
    <w:p w14:paraId="7623C7AE" w14:textId="77777777" w:rsidR="003250DA" w:rsidRPr="00EE76B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F4747A">
        <w:rPr>
          <w:sz w:val="28"/>
          <w:szCs w:val="28"/>
        </w:rPr>
        <w:t>1.3. Участники публичных слушаний - жители</w:t>
      </w:r>
      <w:r w:rsidRPr="001B049A">
        <w:rPr>
          <w:sz w:val="28"/>
          <w:szCs w:val="28"/>
        </w:rPr>
        <w:t xml:space="preserve"> муниципального образования, достигшие восемнадцатилетнего возраста, зарегистрированные на территории муниципального образования, представители органов государственной власти Тюменской области, федеральных органов государственной власти, органов местного самоуправления, представители общественности.</w:t>
      </w:r>
    </w:p>
    <w:p w14:paraId="55B05C50" w14:textId="77777777" w:rsidR="003250DA" w:rsidRPr="00EE76B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1B049A">
        <w:rPr>
          <w:sz w:val="28"/>
          <w:szCs w:val="28"/>
        </w:rPr>
        <w:t>1.4. На публичные слушания должны выноситься:</w:t>
      </w:r>
    </w:p>
    <w:p w14:paraId="69D25DE0" w14:textId="292CCE11" w:rsidR="003250DA" w:rsidRPr="001B049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1B049A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У</w:t>
      </w:r>
      <w:r w:rsidRPr="001B049A">
        <w:rPr>
          <w:sz w:val="28"/>
          <w:szCs w:val="28"/>
        </w:rPr>
        <w:t xml:space="preserve">става </w:t>
      </w:r>
      <w:r w:rsidR="009E466A">
        <w:rPr>
          <w:sz w:val="28"/>
          <w:szCs w:val="28"/>
        </w:rPr>
        <w:t xml:space="preserve">Укинского </w:t>
      </w:r>
      <w:r>
        <w:rPr>
          <w:sz w:val="28"/>
          <w:szCs w:val="28"/>
        </w:rPr>
        <w:t xml:space="preserve"> сельского поселения</w:t>
      </w:r>
      <w:r w:rsidR="009E466A">
        <w:rPr>
          <w:sz w:val="28"/>
          <w:szCs w:val="28"/>
        </w:rPr>
        <w:t xml:space="preserve">, </w:t>
      </w:r>
      <w:r w:rsidRPr="001B049A">
        <w:rPr>
          <w:sz w:val="28"/>
          <w:szCs w:val="28"/>
        </w:rPr>
        <w:t xml:space="preserve">а также проект муниципального нормативного правового акта о внесении изменений и дополнений в </w:t>
      </w:r>
      <w:r w:rsidRPr="006D6A88">
        <w:rPr>
          <w:sz w:val="28"/>
          <w:szCs w:val="28"/>
        </w:rPr>
        <w:t>устав</w:t>
      </w:r>
      <w:r w:rsidR="009E466A" w:rsidRPr="006D6A88">
        <w:rPr>
          <w:sz w:val="28"/>
          <w:szCs w:val="28"/>
        </w:rPr>
        <w:t xml:space="preserve"> Укинского</w:t>
      </w:r>
      <w:r w:rsidRPr="006D6A88">
        <w:rPr>
          <w:sz w:val="28"/>
          <w:szCs w:val="28"/>
        </w:rPr>
        <w:t xml:space="preserve"> сельского поселения (далее - Устав),</w:t>
      </w:r>
      <w:r w:rsidRPr="001B049A">
        <w:rPr>
          <w:sz w:val="28"/>
          <w:szCs w:val="28"/>
        </w:rPr>
        <w:t xml:space="preserve">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Тюменской области или законов Тюменской области в целях приведения данного </w:t>
      </w:r>
      <w:r>
        <w:rPr>
          <w:sz w:val="28"/>
          <w:szCs w:val="28"/>
        </w:rPr>
        <w:t>У</w:t>
      </w:r>
      <w:r w:rsidRPr="001B049A">
        <w:rPr>
          <w:sz w:val="28"/>
          <w:szCs w:val="28"/>
        </w:rPr>
        <w:t>става в соответствие с этими нормативными правовыми актами;</w:t>
      </w:r>
    </w:p>
    <w:p w14:paraId="46683B08" w14:textId="77777777" w:rsidR="003250D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1B049A">
        <w:rPr>
          <w:sz w:val="28"/>
          <w:szCs w:val="28"/>
        </w:rPr>
        <w:t>2) проект местного бюджета и отчет о его исполнении;</w:t>
      </w:r>
    </w:p>
    <w:p w14:paraId="27AD87E3" w14:textId="77777777" w:rsidR="003250D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AF570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B049A">
        <w:rPr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r w:rsidRPr="006D6A88">
        <w:rPr>
          <w:sz w:val="28"/>
          <w:szCs w:val="28"/>
        </w:rPr>
        <w:t>статьей</w:t>
      </w:r>
      <w:r w:rsidRPr="001B049A">
        <w:rPr>
          <w:sz w:val="28"/>
          <w:szCs w:val="28"/>
        </w:rPr>
        <w:t xml:space="preserve">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4742CB1C" w14:textId="77777777" w:rsidR="003250DA" w:rsidRPr="006D6A88" w:rsidRDefault="003250DA" w:rsidP="003250DA">
      <w:pPr>
        <w:pStyle w:val="a7"/>
        <w:ind w:firstLine="567"/>
        <w:jc w:val="both"/>
        <w:rPr>
          <w:bCs/>
          <w:sz w:val="28"/>
          <w:szCs w:val="28"/>
        </w:rPr>
      </w:pPr>
      <w:r w:rsidRPr="006D6A88">
        <w:rPr>
          <w:bCs/>
          <w:sz w:val="28"/>
          <w:szCs w:val="28"/>
        </w:rPr>
        <w:t>На публичных слушаниях могут выноситься иные вопросы, проекты других муниципальных правовых актов по вопросам местного значения.</w:t>
      </w:r>
    </w:p>
    <w:p w14:paraId="6876BB20" w14:textId="77777777" w:rsidR="003250DA" w:rsidRPr="001B049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1B049A">
        <w:rPr>
          <w:sz w:val="28"/>
          <w:szCs w:val="28"/>
        </w:rPr>
        <w:lastRenderedPageBreak/>
        <w:t>1.5. Действие настоящего Положения не распространяется на организацию и проведение публичных слушаний, проводимых по вопросам, регулирующим отношения в сфере градостроительной деятельности.</w:t>
      </w:r>
    </w:p>
    <w:p w14:paraId="2DF59F2E" w14:textId="7E3FEB98" w:rsidR="003250DA" w:rsidRDefault="003250DA" w:rsidP="003250DA">
      <w:pPr>
        <w:pStyle w:val="a7"/>
        <w:ind w:firstLine="567"/>
        <w:jc w:val="both"/>
        <w:rPr>
          <w:sz w:val="28"/>
          <w:szCs w:val="28"/>
        </w:rPr>
      </w:pPr>
      <w:r w:rsidRPr="001B049A">
        <w:rPr>
          <w:sz w:val="28"/>
          <w:szCs w:val="28"/>
        </w:rPr>
        <w:t>1.6. Источником финансирования расходов на проведение публичных слушаний являются средства бюджета</w:t>
      </w:r>
      <w:r w:rsidR="006D6A88">
        <w:rPr>
          <w:sz w:val="28"/>
          <w:szCs w:val="28"/>
        </w:rPr>
        <w:t xml:space="preserve"> </w:t>
      </w:r>
      <w:r w:rsidR="009E466A">
        <w:rPr>
          <w:sz w:val="28"/>
          <w:szCs w:val="28"/>
        </w:rPr>
        <w:t>Укинского</w:t>
      </w:r>
      <w:r>
        <w:rPr>
          <w:sz w:val="28"/>
          <w:szCs w:val="28"/>
        </w:rPr>
        <w:t xml:space="preserve"> сельского поселения Уватского муниципального района.</w:t>
      </w:r>
    </w:p>
    <w:p w14:paraId="42E87869" w14:textId="77777777" w:rsidR="003250DA" w:rsidRPr="006D6A88" w:rsidRDefault="003250DA" w:rsidP="003250DA">
      <w:pPr>
        <w:pStyle w:val="a7"/>
        <w:ind w:firstLine="567"/>
        <w:jc w:val="both"/>
        <w:rPr>
          <w:bCs/>
          <w:sz w:val="28"/>
          <w:szCs w:val="28"/>
        </w:rPr>
      </w:pPr>
      <w:r w:rsidRPr="006D6A88">
        <w:rPr>
          <w:bCs/>
          <w:sz w:val="28"/>
          <w:szCs w:val="28"/>
        </w:rPr>
        <w:t>1.7. Публичные слушания могут проводиться с использованием видео-конференц-связи, о чем указывается в правовом акте, которым назначаются публичные слушания.</w:t>
      </w:r>
    </w:p>
    <w:p w14:paraId="6B601FAC" w14:textId="77777777" w:rsidR="003250DA" w:rsidRDefault="003250DA" w:rsidP="003250DA">
      <w:pPr>
        <w:pStyle w:val="a7"/>
        <w:ind w:firstLine="567"/>
        <w:jc w:val="both"/>
        <w:rPr>
          <w:sz w:val="28"/>
          <w:szCs w:val="28"/>
        </w:rPr>
      </w:pPr>
    </w:p>
    <w:p w14:paraId="61ABE6EB" w14:textId="1CA36002" w:rsidR="003250DA" w:rsidRDefault="003250DA" w:rsidP="003250DA">
      <w:pPr>
        <w:ind w:firstLine="567"/>
        <w:jc w:val="center"/>
        <w:rPr>
          <w:sz w:val="28"/>
          <w:szCs w:val="28"/>
        </w:rPr>
      </w:pPr>
      <w:r w:rsidRPr="008C5836">
        <w:rPr>
          <w:sz w:val="28"/>
          <w:szCs w:val="28"/>
        </w:rPr>
        <w:t>2. Инициаторы проведения публичных слушаний</w:t>
      </w:r>
    </w:p>
    <w:p w14:paraId="1AC6B2B2" w14:textId="77777777" w:rsidR="003250DA" w:rsidRPr="008C5836" w:rsidRDefault="003250DA" w:rsidP="003250DA">
      <w:pPr>
        <w:ind w:firstLine="567"/>
        <w:jc w:val="center"/>
        <w:rPr>
          <w:sz w:val="28"/>
          <w:szCs w:val="28"/>
        </w:rPr>
      </w:pPr>
    </w:p>
    <w:p w14:paraId="53C20AAA" w14:textId="18610C24" w:rsidR="003250DA" w:rsidRPr="008C5836" w:rsidRDefault="003250DA" w:rsidP="003250DA">
      <w:pPr>
        <w:ind w:firstLine="567"/>
        <w:jc w:val="both"/>
        <w:rPr>
          <w:sz w:val="28"/>
          <w:szCs w:val="28"/>
        </w:rPr>
      </w:pPr>
      <w:r w:rsidRPr="008C5836">
        <w:rPr>
          <w:sz w:val="28"/>
          <w:szCs w:val="28"/>
        </w:rPr>
        <w:t>2.1. Публичные слушания проводятся по инициативе населения, Думы</w:t>
      </w:r>
      <w:r w:rsidR="009E466A">
        <w:rPr>
          <w:sz w:val="28"/>
          <w:szCs w:val="28"/>
        </w:rPr>
        <w:t xml:space="preserve"> Укинского </w:t>
      </w:r>
      <w:r>
        <w:rPr>
          <w:sz w:val="28"/>
          <w:szCs w:val="28"/>
        </w:rPr>
        <w:t>сельского поселения (далее – Дума сельского поселения)</w:t>
      </w:r>
      <w:r w:rsidRPr="008C5836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8C5836">
        <w:rPr>
          <w:sz w:val="28"/>
          <w:szCs w:val="28"/>
        </w:rPr>
        <w:t>лавы</w:t>
      </w:r>
      <w:r w:rsidR="009E466A">
        <w:rPr>
          <w:sz w:val="28"/>
          <w:szCs w:val="28"/>
        </w:rPr>
        <w:t xml:space="preserve"> Укинского с</w:t>
      </w:r>
      <w:r>
        <w:rPr>
          <w:sz w:val="28"/>
          <w:szCs w:val="28"/>
        </w:rPr>
        <w:t xml:space="preserve">ельского поселения </w:t>
      </w:r>
      <w:r>
        <w:rPr>
          <w:sz w:val="28"/>
          <w:szCs w:val="26"/>
        </w:rPr>
        <w:t>(далее — Г</w:t>
      </w:r>
      <w:r w:rsidRPr="00B84528">
        <w:rPr>
          <w:sz w:val="28"/>
          <w:szCs w:val="26"/>
        </w:rPr>
        <w:t>лава сельского поселения).</w:t>
      </w:r>
    </w:p>
    <w:p w14:paraId="561FF7D8" w14:textId="77777777" w:rsidR="003250DA" w:rsidRPr="008C5836" w:rsidRDefault="003250DA" w:rsidP="003250DA">
      <w:pPr>
        <w:ind w:firstLine="567"/>
        <w:jc w:val="both"/>
        <w:rPr>
          <w:sz w:val="28"/>
          <w:szCs w:val="28"/>
        </w:rPr>
      </w:pPr>
      <w:r w:rsidRPr="008C5836">
        <w:rPr>
          <w:sz w:val="28"/>
          <w:szCs w:val="28"/>
        </w:rPr>
        <w:t xml:space="preserve">2.2. Инициатива населения </w:t>
      </w:r>
      <w:r w:rsidRPr="00E37721">
        <w:rPr>
          <w:sz w:val="28"/>
          <w:szCs w:val="28"/>
        </w:rPr>
        <w:t>муниципального образования о проведении публичных слушаний осуществляется посредством создания инициативной группы из числа жителей муниципального образования,</w:t>
      </w:r>
      <w:r w:rsidRPr="008C5836">
        <w:rPr>
          <w:sz w:val="28"/>
          <w:szCs w:val="28"/>
        </w:rPr>
        <w:t xml:space="preserve"> обладающих избирательным правом, численностью не менее </w:t>
      </w:r>
      <w:r w:rsidRPr="006D6A88">
        <w:rPr>
          <w:sz w:val="28"/>
          <w:szCs w:val="28"/>
        </w:rPr>
        <w:t>10</w:t>
      </w:r>
      <w:r w:rsidRPr="008C5836">
        <w:rPr>
          <w:sz w:val="28"/>
          <w:szCs w:val="28"/>
        </w:rPr>
        <w:t xml:space="preserve"> человек (далее - инициативная группа).</w:t>
      </w:r>
    </w:p>
    <w:p w14:paraId="2373FC60" w14:textId="77777777" w:rsidR="003250DA" w:rsidRDefault="003250DA" w:rsidP="003250DA">
      <w:pPr>
        <w:pStyle w:val="a7"/>
        <w:ind w:firstLine="567"/>
        <w:jc w:val="both"/>
      </w:pPr>
    </w:p>
    <w:p w14:paraId="33A5BFB9" w14:textId="79111D03" w:rsidR="003250DA" w:rsidRPr="008C5836" w:rsidRDefault="003250DA" w:rsidP="003250DA">
      <w:pPr>
        <w:ind w:firstLine="567"/>
        <w:jc w:val="center"/>
        <w:rPr>
          <w:sz w:val="28"/>
        </w:rPr>
      </w:pPr>
      <w:r w:rsidRPr="008C5836">
        <w:rPr>
          <w:sz w:val="28"/>
          <w:szCs w:val="26"/>
        </w:rPr>
        <w:t>3. Сроки проведения публичных слушаний</w:t>
      </w:r>
    </w:p>
    <w:p w14:paraId="78B8F5AB" w14:textId="77777777" w:rsidR="003250DA" w:rsidRPr="008C5836" w:rsidRDefault="003250DA" w:rsidP="003250DA">
      <w:pPr>
        <w:ind w:firstLine="567"/>
        <w:rPr>
          <w:sz w:val="28"/>
        </w:rPr>
      </w:pPr>
    </w:p>
    <w:p w14:paraId="6AB59CAD" w14:textId="7AF99B1A" w:rsidR="003250DA" w:rsidRPr="00EE76BA" w:rsidRDefault="003250DA" w:rsidP="003250DA">
      <w:pPr>
        <w:ind w:firstLine="567"/>
        <w:jc w:val="both"/>
        <w:rPr>
          <w:sz w:val="28"/>
          <w:szCs w:val="26"/>
        </w:rPr>
      </w:pPr>
      <w:r w:rsidRPr="008C5836">
        <w:rPr>
          <w:sz w:val="28"/>
          <w:szCs w:val="26"/>
        </w:rPr>
        <w:t xml:space="preserve">3.1.  </w:t>
      </w:r>
      <w:r w:rsidRPr="006D6A88">
        <w:rPr>
          <w:bCs/>
          <w:sz w:val="28"/>
          <w:szCs w:val="26"/>
        </w:rPr>
        <w:t>Муниципальный правовой акт о назначении публичных слушаний по вопросам, указанным в подпунктах 2, 3, 4 пункта 1.4 настоящего положения, должен</w:t>
      </w:r>
      <w:r w:rsidRPr="008C5836">
        <w:rPr>
          <w:sz w:val="28"/>
          <w:szCs w:val="26"/>
        </w:rPr>
        <w:t xml:space="preserve"> приниматься не менее чем за 15 дней до даты рассмотрения Думой </w:t>
      </w:r>
      <w:r>
        <w:rPr>
          <w:sz w:val="28"/>
          <w:szCs w:val="26"/>
        </w:rPr>
        <w:t>сельского поселения</w:t>
      </w:r>
      <w:r w:rsidRPr="008C5836">
        <w:rPr>
          <w:sz w:val="28"/>
          <w:szCs w:val="26"/>
        </w:rPr>
        <w:t xml:space="preserve"> или </w:t>
      </w:r>
      <w:r>
        <w:rPr>
          <w:sz w:val="28"/>
          <w:szCs w:val="26"/>
        </w:rPr>
        <w:t>Г</w:t>
      </w:r>
      <w:r w:rsidRPr="008C5836">
        <w:rPr>
          <w:sz w:val="28"/>
          <w:szCs w:val="26"/>
        </w:rPr>
        <w:t xml:space="preserve">лавой </w:t>
      </w:r>
      <w:r>
        <w:rPr>
          <w:sz w:val="28"/>
          <w:szCs w:val="26"/>
        </w:rPr>
        <w:t xml:space="preserve">сельского </w:t>
      </w:r>
      <w:r w:rsidRPr="006D6A88">
        <w:rPr>
          <w:sz w:val="28"/>
          <w:szCs w:val="26"/>
        </w:rPr>
        <w:t>поселения проекта муниципального правового акта, выносимого на публичные слушания, или вопросы, подлежащего рассмотрению на публичных слушаниях.</w:t>
      </w:r>
    </w:p>
    <w:p w14:paraId="544886EB" w14:textId="21C578D4" w:rsidR="003250DA" w:rsidRPr="00EE76BA" w:rsidRDefault="003250DA" w:rsidP="003250DA">
      <w:pPr>
        <w:ind w:firstLine="567"/>
        <w:jc w:val="both"/>
        <w:rPr>
          <w:sz w:val="28"/>
          <w:szCs w:val="26"/>
        </w:rPr>
      </w:pPr>
      <w:r w:rsidRPr="008C5836">
        <w:rPr>
          <w:sz w:val="28"/>
          <w:szCs w:val="26"/>
        </w:rPr>
        <w:t xml:space="preserve">3.2.  </w:t>
      </w:r>
      <w:r w:rsidRPr="00976735">
        <w:rPr>
          <w:bCs/>
          <w:sz w:val="28"/>
          <w:szCs w:val="26"/>
        </w:rPr>
        <w:t>Муниципальный правовой акт о назначении</w:t>
      </w:r>
      <w:r>
        <w:rPr>
          <w:sz w:val="28"/>
          <w:szCs w:val="26"/>
        </w:rPr>
        <w:t xml:space="preserve"> </w:t>
      </w:r>
      <w:r w:rsidRPr="008C5836">
        <w:rPr>
          <w:sz w:val="28"/>
          <w:szCs w:val="26"/>
        </w:rPr>
        <w:t>публичных слушаний и проект</w:t>
      </w:r>
      <w:r w:rsidR="00976735">
        <w:rPr>
          <w:sz w:val="28"/>
          <w:szCs w:val="26"/>
        </w:rPr>
        <w:t xml:space="preserve"> </w:t>
      </w:r>
      <w:r w:rsidRPr="008C5836">
        <w:rPr>
          <w:sz w:val="28"/>
          <w:szCs w:val="26"/>
        </w:rPr>
        <w:t xml:space="preserve">муниципального правового </w:t>
      </w:r>
      <w:r w:rsidRPr="00976735">
        <w:rPr>
          <w:sz w:val="28"/>
          <w:szCs w:val="26"/>
        </w:rPr>
        <w:t>акта, выносимого на публичные слушания,</w:t>
      </w:r>
      <w:r>
        <w:rPr>
          <w:sz w:val="28"/>
          <w:szCs w:val="26"/>
        </w:rPr>
        <w:t xml:space="preserve"> </w:t>
      </w:r>
      <w:r w:rsidRPr="008C5836">
        <w:rPr>
          <w:sz w:val="28"/>
          <w:szCs w:val="26"/>
        </w:rPr>
        <w:t>по вопросам, указанным в подпунктах 2, 3, 4 пункта 1.4 настоящего Положения, подлеж</w:t>
      </w:r>
      <w:r w:rsidRPr="00976735">
        <w:rPr>
          <w:bCs/>
          <w:sz w:val="28"/>
          <w:szCs w:val="26"/>
        </w:rPr>
        <w:t>а</w:t>
      </w:r>
      <w:r w:rsidRPr="008C5836">
        <w:rPr>
          <w:sz w:val="28"/>
          <w:szCs w:val="26"/>
        </w:rPr>
        <w:t>т опубликованию (обнародованию) не менее чем за 10 дней до дня проведения публичных слушаний</w:t>
      </w:r>
      <w:r>
        <w:rPr>
          <w:sz w:val="28"/>
          <w:szCs w:val="26"/>
        </w:rPr>
        <w:t xml:space="preserve">, </w:t>
      </w:r>
      <w:r w:rsidRPr="00976735">
        <w:rPr>
          <w:sz w:val="28"/>
          <w:szCs w:val="26"/>
        </w:rPr>
        <w:t>в том числе посредством их размещения на  странице</w:t>
      </w:r>
      <w:r w:rsidR="00976735" w:rsidRPr="00976735">
        <w:rPr>
          <w:sz w:val="28"/>
          <w:szCs w:val="26"/>
        </w:rPr>
        <w:t xml:space="preserve"> Укинского</w:t>
      </w:r>
      <w:r w:rsidRPr="00976735">
        <w:rPr>
          <w:sz w:val="28"/>
          <w:szCs w:val="26"/>
        </w:rPr>
        <w:t xml:space="preserve"> сельского поселения официального сайта Уватского муниципального района в информационно-телекоммуникационной сети «Интернет» (далее-официальный сайт).</w:t>
      </w:r>
    </w:p>
    <w:p w14:paraId="7D6CB8B0" w14:textId="77777777" w:rsidR="003250DA" w:rsidRPr="008D4814" w:rsidRDefault="003250DA" w:rsidP="003250DA">
      <w:pPr>
        <w:ind w:firstLine="567"/>
        <w:jc w:val="both"/>
        <w:rPr>
          <w:b/>
          <w:sz w:val="28"/>
        </w:rPr>
      </w:pPr>
      <w:r w:rsidRPr="00E37721">
        <w:rPr>
          <w:sz w:val="28"/>
          <w:szCs w:val="26"/>
        </w:rPr>
        <w:t>3.</w:t>
      </w:r>
      <w:r w:rsidRPr="00976735">
        <w:rPr>
          <w:sz w:val="28"/>
          <w:szCs w:val="26"/>
        </w:rPr>
        <w:t>3. Муниципальный правовой акт о назначении публичных слушаний по вопросу, указанному в подпункте 1 пункта 1.4 настоящего Положения, проект</w:t>
      </w:r>
      <w:r w:rsidRPr="00E37721">
        <w:rPr>
          <w:sz w:val="28"/>
          <w:szCs w:val="26"/>
        </w:rPr>
        <w:t xml:space="preserve"> Устава, проект муниципального правового акта о внесении изменений и дополнений в Устав не позднее чем за 30 дней до дня рассмотрения вопроса о принятии Устава, внесении изменений и дополнений в Устав</w:t>
      </w:r>
      <w:r w:rsidRPr="00976735">
        <w:rPr>
          <w:bCs/>
          <w:sz w:val="28"/>
          <w:szCs w:val="26"/>
        </w:rPr>
        <w:t xml:space="preserve"> подлежат официальному опубликованию (обнародованию) с одновременным опубликованием (обнародованию), в том числе посредством их размещения на официальном сайте установленного Думой сельского поселения порядка учета </w:t>
      </w:r>
      <w:r w:rsidRPr="00976735">
        <w:rPr>
          <w:bCs/>
          <w:sz w:val="28"/>
          <w:szCs w:val="26"/>
        </w:rPr>
        <w:lastRenderedPageBreak/>
        <w:t>предложений по проекту Устава, проекту муниципального правового акта о внесении изменений и дополнений в Устав, а также порядка участия граждан в его обсуждении.</w:t>
      </w:r>
    </w:p>
    <w:p w14:paraId="4EF6378A" w14:textId="77777777" w:rsidR="003250DA" w:rsidRPr="00EE76BA" w:rsidRDefault="003250DA" w:rsidP="003250DA">
      <w:pPr>
        <w:ind w:firstLine="567"/>
        <w:jc w:val="center"/>
        <w:rPr>
          <w:sz w:val="28"/>
          <w:szCs w:val="26"/>
        </w:rPr>
      </w:pPr>
    </w:p>
    <w:p w14:paraId="56BD8FDC" w14:textId="46416582" w:rsidR="003250DA" w:rsidRPr="008C5836" w:rsidRDefault="00976735" w:rsidP="003250DA">
      <w:pPr>
        <w:ind w:firstLine="567"/>
        <w:jc w:val="center"/>
        <w:rPr>
          <w:sz w:val="28"/>
        </w:rPr>
      </w:pPr>
      <w:r w:rsidRPr="00976735">
        <w:rPr>
          <w:bCs/>
          <w:sz w:val="28"/>
          <w:szCs w:val="26"/>
        </w:rPr>
        <w:t>4.</w:t>
      </w:r>
      <w:r>
        <w:rPr>
          <w:sz w:val="28"/>
          <w:szCs w:val="26"/>
        </w:rPr>
        <w:t xml:space="preserve"> </w:t>
      </w:r>
      <w:r w:rsidR="003250DA" w:rsidRPr="008C5836">
        <w:rPr>
          <w:sz w:val="28"/>
          <w:szCs w:val="26"/>
        </w:rPr>
        <w:t>Назначение публичных слушаний</w:t>
      </w:r>
    </w:p>
    <w:p w14:paraId="4144C5E3" w14:textId="77777777" w:rsidR="003250DA" w:rsidRPr="008C5836" w:rsidRDefault="003250DA" w:rsidP="003250DA">
      <w:pPr>
        <w:ind w:firstLine="567"/>
        <w:rPr>
          <w:sz w:val="28"/>
        </w:rPr>
      </w:pPr>
    </w:p>
    <w:p w14:paraId="06685C93" w14:textId="77777777" w:rsidR="003250DA" w:rsidRPr="008C5836" w:rsidRDefault="003250DA" w:rsidP="003250DA">
      <w:pPr>
        <w:ind w:firstLine="567"/>
        <w:jc w:val="both"/>
        <w:rPr>
          <w:sz w:val="28"/>
        </w:rPr>
      </w:pPr>
      <w:r w:rsidRPr="008C5836">
        <w:rPr>
          <w:sz w:val="28"/>
          <w:szCs w:val="26"/>
        </w:rPr>
        <w:t xml:space="preserve">4.1. Публичные слушания, проводимые по инициативе населения или Думы </w:t>
      </w:r>
      <w:r>
        <w:rPr>
          <w:sz w:val="28"/>
          <w:szCs w:val="26"/>
        </w:rPr>
        <w:t>сельского поселения</w:t>
      </w:r>
      <w:r w:rsidRPr="008C5836">
        <w:rPr>
          <w:sz w:val="28"/>
          <w:szCs w:val="26"/>
        </w:rPr>
        <w:t xml:space="preserve">, назначаются Думой </w:t>
      </w:r>
      <w:r>
        <w:rPr>
          <w:sz w:val="28"/>
          <w:szCs w:val="26"/>
        </w:rPr>
        <w:t>сельского поселения</w:t>
      </w:r>
      <w:r w:rsidRPr="008C5836">
        <w:rPr>
          <w:sz w:val="28"/>
          <w:szCs w:val="26"/>
        </w:rPr>
        <w:t xml:space="preserve">. </w:t>
      </w:r>
    </w:p>
    <w:p w14:paraId="6CB43556" w14:textId="77777777" w:rsidR="003250DA" w:rsidRPr="00EE76BA" w:rsidRDefault="003250DA" w:rsidP="003250DA">
      <w:pPr>
        <w:ind w:firstLine="567"/>
        <w:jc w:val="both"/>
        <w:rPr>
          <w:sz w:val="28"/>
          <w:szCs w:val="26"/>
        </w:rPr>
      </w:pPr>
      <w:r w:rsidRPr="008C5836">
        <w:rPr>
          <w:sz w:val="28"/>
          <w:szCs w:val="26"/>
        </w:rPr>
        <w:t xml:space="preserve">Публичные слушания, проводимые по инициативе </w:t>
      </w:r>
      <w:r>
        <w:rPr>
          <w:sz w:val="28"/>
          <w:szCs w:val="26"/>
        </w:rPr>
        <w:t>г</w:t>
      </w:r>
      <w:r w:rsidRPr="008C5836">
        <w:rPr>
          <w:sz w:val="28"/>
          <w:szCs w:val="26"/>
        </w:rPr>
        <w:t xml:space="preserve">лавы </w:t>
      </w:r>
      <w:r>
        <w:rPr>
          <w:sz w:val="28"/>
          <w:szCs w:val="26"/>
        </w:rPr>
        <w:t>сельского поселения</w:t>
      </w:r>
      <w:r w:rsidRPr="008C5836">
        <w:rPr>
          <w:sz w:val="28"/>
          <w:szCs w:val="26"/>
        </w:rPr>
        <w:t xml:space="preserve">, назначаются </w:t>
      </w:r>
      <w:r>
        <w:rPr>
          <w:sz w:val="28"/>
          <w:szCs w:val="26"/>
        </w:rPr>
        <w:t>г</w:t>
      </w:r>
      <w:r w:rsidRPr="008C5836">
        <w:rPr>
          <w:sz w:val="28"/>
          <w:szCs w:val="26"/>
        </w:rPr>
        <w:t xml:space="preserve">лавой </w:t>
      </w:r>
      <w:r>
        <w:rPr>
          <w:sz w:val="28"/>
          <w:szCs w:val="26"/>
        </w:rPr>
        <w:t>сельского поселения</w:t>
      </w:r>
      <w:r w:rsidRPr="008C5836">
        <w:rPr>
          <w:sz w:val="28"/>
          <w:szCs w:val="26"/>
        </w:rPr>
        <w:t>.</w:t>
      </w:r>
    </w:p>
    <w:p w14:paraId="586F1E73" w14:textId="77777777" w:rsidR="003250DA" w:rsidRPr="00102425" w:rsidRDefault="003250DA" w:rsidP="003250DA">
      <w:pPr>
        <w:ind w:firstLine="540"/>
        <w:jc w:val="both"/>
        <w:rPr>
          <w:rFonts w:ascii="Verdana" w:hAnsi="Verdana"/>
          <w:sz w:val="22"/>
          <w:szCs w:val="21"/>
        </w:rPr>
      </w:pPr>
      <w:r w:rsidRPr="00102425">
        <w:rPr>
          <w:sz w:val="28"/>
        </w:rPr>
        <w:t xml:space="preserve">Предложение о выдвижении инициативы председателя Думы </w:t>
      </w:r>
      <w:r>
        <w:rPr>
          <w:sz w:val="28"/>
        </w:rPr>
        <w:t>сельского поселения</w:t>
      </w:r>
      <w:r w:rsidRPr="00102425">
        <w:rPr>
          <w:sz w:val="28"/>
        </w:rPr>
        <w:t xml:space="preserve"> или </w:t>
      </w:r>
      <w:r>
        <w:rPr>
          <w:sz w:val="28"/>
        </w:rPr>
        <w:t>главы сельского поселения</w:t>
      </w:r>
      <w:r w:rsidRPr="00102425">
        <w:rPr>
          <w:sz w:val="28"/>
        </w:rPr>
        <w:t xml:space="preserve"> о проведении публичных слушаний должно содержать обоснование необходимости проведения публичных слушаний с приложением конкретного проекта муниципального правового акта по вопросам местного значения, подлежащего обсуждению.</w:t>
      </w:r>
    </w:p>
    <w:p w14:paraId="39F00582" w14:textId="7D2060E1" w:rsidR="003250DA" w:rsidRPr="00976735" w:rsidRDefault="003250DA" w:rsidP="003250DA">
      <w:pPr>
        <w:ind w:firstLine="567"/>
        <w:jc w:val="both"/>
        <w:rPr>
          <w:bCs/>
          <w:sz w:val="28"/>
        </w:rPr>
      </w:pPr>
      <w:r w:rsidRPr="008C5836">
        <w:rPr>
          <w:sz w:val="28"/>
          <w:szCs w:val="26"/>
        </w:rPr>
        <w:t xml:space="preserve">4.2. В случае если инициатором проведения публичных слушаний является население, в Думу </w:t>
      </w:r>
      <w:r>
        <w:rPr>
          <w:sz w:val="28"/>
          <w:szCs w:val="26"/>
        </w:rPr>
        <w:t>сельского поселения</w:t>
      </w:r>
      <w:r w:rsidRPr="008C5836">
        <w:rPr>
          <w:sz w:val="28"/>
          <w:szCs w:val="26"/>
        </w:rPr>
        <w:t xml:space="preserve"> инициативной группой направляется мотивированное обращение о проведении публичных слушаний, подписанное всеми участниками инициативной группы, с</w:t>
      </w:r>
      <w:r>
        <w:rPr>
          <w:sz w:val="28"/>
          <w:szCs w:val="26"/>
        </w:rPr>
        <w:t xml:space="preserve"> </w:t>
      </w:r>
      <w:r w:rsidRPr="00976735">
        <w:rPr>
          <w:bCs/>
          <w:sz w:val="28"/>
          <w:szCs w:val="26"/>
        </w:rPr>
        <w:t>указанием</w:t>
      </w:r>
      <w:r w:rsidRPr="008C5836">
        <w:rPr>
          <w:sz w:val="28"/>
          <w:szCs w:val="26"/>
        </w:rPr>
        <w:t xml:space="preserve"> наименовани</w:t>
      </w:r>
      <w:r w:rsidRPr="00416821">
        <w:rPr>
          <w:sz w:val="28"/>
          <w:szCs w:val="26"/>
        </w:rPr>
        <w:t>я</w:t>
      </w:r>
      <w:r w:rsidRPr="008C5836">
        <w:rPr>
          <w:sz w:val="28"/>
          <w:szCs w:val="26"/>
        </w:rPr>
        <w:t xml:space="preserve"> проекта муниципального правового</w:t>
      </w:r>
      <w:r w:rsidR="008D2713">
        <w:rPr>
          <w:sz w:val="28"/>
          <w:szCs w:val="26"/>
        </w:rPr>
        <w:t xml:space="preserve"> </w:t>
      </w:r>
      <w:r w:rsidRPr="008C5836">
        <w:rPr>
          <w:sz w:val="28"/>
          <w:szCs w:val="26"/>
        </w:rPr>
        <w:t>акт</w:t>
      </w:r>
      <w:r w:rsidR="008D2713">
        <w:rPr>
          <w:sz w:val="28"/>
          <w:szCs w:val="26"/>
        </w:rPr>
        <w:t>а,</w:t>
      </w:r>
      <w:r w:rsidR="00976735">
        <w:rPr>
          <w:sz w:val="28"/>
          <w:szCs w:val="26"/>
        </w:rPr>
        <w:t xml:space="preserve"> </w:t>
      </w:r>
      <w:r w:rsidRPr="00976735">
        <w:rPr>
          <w:bCs/>
          <w:sz w:val="28"/>
          <w:szCs w:val="26"/>
        </w:rPr>
        <w:t>выносимого на публичные слушания, или вопроса, подлежащего рассмотрению на публичных слушаниях.</w:t>
      </w:r>
    </w:p>
    <w:p w14:paraId="48101D00" w14:textId="77777777" w:rsidR="003250DA" w:rsidRPr="008C5836" w:rsidRDefault="003250DA" w:rsidP="003250DA">
      <w:pPr>
        <w:ind w:firstLine="567"/>
        <w:jc w:val="both"/>
        <w:rPr>
          <w:sz w:val="28"/>
        </w:rPr>
      </w:pPr>
      <w:r w:rsidRPr="00976735">
        <w:rPr>
          <w:bCs/>
          <w:sz w:val="28"/>
          <w:szCs w:val="26"/>
        </w:rPr>
        <w:t>К обращению прилагается список участников</w:t>
      </w:r>
      <w:r>
        <w:rPr>
          <w:sz w:val="28"/>
          <w:szCs w:val="26"/>
        </w:rPr>
        <w:t xml:space="preserve"> </w:t>
      </w:r>
      <w:r w:rsidRPr="008C5836">
        <w:rPr>
          <w:sz w:val="28"/>
          <w:szCs w:val="26"/>
        </w:rPr>
        <w:t>инициативной группы, в котором указываются фамилия, имя, отчество, место жительства, дата рождения, серия и номер паспорта, подпись каждого участника инициативной группы, а также проект муниципального правового акта и пояснительная записка к нему, содержащая правовые и финансово-экономические обоснования необходимости принятия муниципального правового акта.</w:t>
      </w:r>
      <w:r>
        <w:rPr>
          <w:sz w:val="28"/>
          <w:szCs w:val="26"/>
        </w:rPr>
        <w:t xml:space="preserve"> Также к обращению прилагается согласие каждого участника инициативной группы на обработку персональных данных, подготовленного по форме, согласно приложению № 1 к настоящему Положению. Обработка персональных данных участников инициативной группы осуществляется в соответствии с требованиями, установленными Федеральным законом от 27.07.2006 № 152-ФЗ «О персональных данных». </w:t>
      </w:r>
    </w:p>
    <w:p w14:paraId="2D355B7F" w14:textId="77777777" w:rsidR="003250DA" w:rsidRPr="008C5836" w:rsidRDefault="003250DA" w:rsidP="003250DA">
      <w:pPr>
        <w:ind w:firstLine="567"/>
        <w:jc w:val="both"/>
        <w:rPr>
          <w:sz w:val="28"/>
        </w:rPr>
      </w:pPr>
      <w:r w:rsidRPr="008C5836">
        <w:rPr>
          <w:sz w:val="28"/>
          <w:szCs w:val="26"/>
        </w:rPr>
        <w:t xml:space="preserve">Дума </w:t>
      </w:r>
      <w:r>
        <w:rPr>
          <w:sz w:val="28"/>
          <w:szCs w:val="26"/>
        </w:rPr>
        <w:t>сельского поселения</w:t>
      </w:r>
      <w:r w:rsidRPr="008C5836">
        <w:rPr>
          <w:sz w:val="28"/>
          <w:szCs w:val="26"/>
        </w:rPr>
        <w:t xml:space="preserve"> на очередном заседании обязана назначить публичные слушания либо мотивированно отказать в их проведении в случае нарушения требований, установленных настоящим пунктом и пунктом 2.2 настоящего Положения.</w:t>
      </w:r>
    </w:p>
    <w:p w14:paraId="7303F073" w14:textId="77777777" w:rsidR="003250DA" w:rsidRPr="008C5836" w:rsidRDefault="003250DA" w:rsidP="003250DA">
      <w:pPr>
        <w:ind w:firstLine="567"/>
        <w:jc w:val="both"/>
        <w:rPr>
          <w:sz w:val="28"/>
        </w:rPr>
      </w:pPr>
      <w:r w:rsidRPr="008C5836">
        <w:rPr>
          <w:sz w:val="28"/>
          <w:szCs w:val="26"/>
        </w:rPr>
        <w:t>4.3. В муниципальном правовом акте о назначении публичных слушаний указывается:</w:t>
      </w:r>
    </w:p>
    <w:p w14:paraId="792C5965" w14:textId="0026E579" w:rsidR="003250DA" w:rsidRPr="008C5836" w:rsidRDefault="003250DA" w:rsidP="003250DA">
      <w:pPr>
        <w:ind w:firstLine="567"/>
        <w:jc w:val="both"/>
        <w:rPr>
          <w:sz w:val="28"/>
        </w:rPr>
      </w:pPr>
      <w:r>
        <w:rPr>
          <w:sz w:val="28"/>
          <w:szCs w:val="26"/>
        </w:rPr>
        <w:t>1)</w:t>
      </w:r>
      <w:r w:rsidRPr="008C5836">
        <w:rPr>
          <w:sz w:val="28"/>
          <w:szCs w:val="26"/>
        </w:rPr>
        <w:t xml:space="preserve"> </w:t>
      </w:r>
      <w:r w:rsidRPr="00976735">
        <w:rPr>
          <w:bCs/>
          <w:sz w:val="28"/>
          <w:szCs w:val="26"/>
        </w:rPr>
        <w:t>тема проведения публичных слушаний</w:t>
      </w:r>
      <w:r>
        <w:rPr>
          <w:sz w:val="28"/>
          <w:szCs w:val="26"/>
        </w:rPr>
        <w:t xml:space="preserve"> (</w:t>
      </w:r>
      <w:r w:rsidR="00976735">
        <w:rPr>
          <w:sz w:val="28"/>
          <w:szCs w:val="26"/>
        </w:rPr>
        <w:t>в</w:t>
      </w:r>
      <w:r w:rsidRPr="008C5836">
        <w:rPr>
          <w:sz w:val="28"/>
          <w:szCs w:val="26"/>
        </w:rPr>
        <w:t>опрос</w:t>
      </w:r>
      <w:r>
        <w:rPr>
          <w:sz w:val="28"/>
          <w:szCs w:val="26"/>
        </w:rPr>
        <w:t>а</w:t>
      </w:r>
      <w:r w:rsidRPr="008C5836">
        <w:rPr>
          <w:sz w:val="28"/>
          <w:szCs w:val="26"/>
        </w:rPr>
        <w:t xml:space="preserve"> либо </w:t>
      </w:r>
      <w:r w:rsidRPr="00976735">
        <w:rPr>
          <w:bCs/>
          <w:sz w:val="28"/>
          <w:szCs w:val="26"/>
        </w:rPr>
        <w:t>наименование</w:t>
      </w:r>
      <w:r>
        <w:rPr>
          <w:sz w:val="28"/>
          <w:szCs w:val="26"/>
        </w:rPr>
        <w:t xml:space="preserve"> </w:t>
      </w:r>
      <w:r w:rsidRPr="008C5836">
        <w:rPr>
          <w:sz w:val="28"/>
          <w:szCs w:val="26"/>
        </w:rPr>
        <w:t>проект</w:t>
      </w:r>
      <w:r>
        <w:rPr>
          <w:sz w:val="28"/>
          <w:szCs w:val="26"/>
        </w:rPr>
        <w:t>а муниципального</w:t>
      </w:r>
      <w:r w:rsidRPr="008C5836">
        <w:rPr>
          <w:sz w:val="28"/>
          <w:szCs w:val="26"/>
        </w:rPr>
        <w:t xml:space="preserve"> правового акта, выносимого на публичные слушания</w:t>
      </w:r>
      <w:r>
        <w:rPr>
          <w:sz w:val="28"/>
          <w:szCs w:val="26"/>
        </w:rPr>
        <w:t>)</w:t>
      </w:r>
      <w:r w:rsidRPr="008C5836">
        <w:rPr>
          <w:sz w:val="28"/>
          <w:szCs w:val="26"/>
        </w:rPr>
        <w:t>;</w:t>
      </w:r>
    </w:p>
    <w:p w14:paraId="356E6E01" w14:textId="77777777" w:rsidR="003250DA" w:rsidRPr="008C5836" w:rsidRDefault="003250DA" w:rsidP="003250DA">
      <w:pPr>
        <w:ind w:firstLine="567"/>
        <w:jc w:val="both"/>
        <w:rPr>
          <w:sz w:val="28"/>
        </w:rPr>
      </w:pPr>
      <w:r>
        <w:rPr>
          <w:sz w:val="28"/>
          <w:szCs w:val="26"/>
        </w:rPr>
        <w:t>2)</w:t>
      </w:r>
      <w:r w:rsidRPr="008C5836">
        <w:rPr>
          <w:sz w:val="28"/>
          <w:szCs w:val="26"/>
        </w:rPr>
        <w:t xml:space="preserve"> дата, время и место проведения публичных слушаний;</w:t>
      </w:r>
    </w:p>
    <w:p w14:paraId="687EEF02" w14:textId="77777777" w:rsidR="003250DA" w:rsidRPr="008C5836" w:rsidRDefault="003250DA" w:rsidP="003250DA">
      <w:pPr>
        <w:ind w:firstLine="567"/>
        <w:jc w:val="both"/>
        <w:rPr>
          <w:sz w:val="28"/>
        </w:rPr>
      </w:pPr>
      <w:r>
        <w:rPr>
          <w:sz w:val="28"/>
          <w:szCs w:val="26"/>
        </w:rPr>
        <w:t>3)</w:t>
      </w:r>
      <w:r w:rsidRPr="008C5836">
        <w:rPr>
          <w:sz w:val="28"/>
          <w:szCs w:val="26"/>
        </w:rPr>
        <w:t xml:space="preserve"> место размещения проекта муниципального правового акта</w:t>
      </w:r>
      <w:r>
        <w:rPr>
          <w:sz w:val="28"/>
          <w:szCs w:val="26"/>
        </w:rPr>
        <w:t xml:space="preserve">, </w:t>
      </w:r>
      <w:r w:rsidRPr="00976735">
        <w:rPr>
          <w:bCs/>
          <w:sz w:val="28"/>
          <w:szCs w:val="26"/>
        </w:rPr>
        <w:t>выносимого на публичные слушания, в том числе адрес официального сайта;</w:t>
      </w:r>
    </w:p>
    <w:p w14:paraId="68A406FA" w14:textId="6F3E10EC" w:rsidR="003250DA" w:rsidRDefault="003250DA" w:rsidP="003250D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4)</w:t>
      </w:r>
      <w:r w:rsidRPr="008C583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порядок ознакомления жителей </w:t>
      </w:r>
      <w:r w:rsidR="009E466A">
        <w:rPr>
          <w:sz w:val="28"/>
          <w:szCs w:val="28"/>
        </w:rPr>
        <w:t>Укинского</w:t>
      </w:r>
      <w:r w:rsidR="009E466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сельского поселения с проектом муниципального правового акта, рассматриваемого на публичных </w:t>
      </w:r>
      <w:r>
        <w:rPr>
          <w:sz w:val="28"/>
          <w:szCs w:val="26"/>
        </w:rPr>
        <w:lastRenderedPageBreak/>
        <w:t>слушаниях и получения документов, предполагаемых к рассмотрению на публичных слушаниях;</w:t>
      </w:r>
    </w:p>
    <w:p w14:paraId="77AC8A32" w14:textId="3E9A841B" w:rsidR="003250DA" w:rsidRPr="008C5836" w:rsidRDefault="003250DA" w:rsidP="003250DA">
      <w:pPr>
        <w:ind w:firstLine="567"/>
        <w:jc w:val="both"/>
        <w:rPr>
          <w:sz w:val="28"/>
        </w:rPr>
      </w:pPr>
      <w:r>
        <w:rPr>
          <w:sz w:val="28"/>
          <w:szCs w:val="26"/>
        </w:rPr>
        <w:t xml:space="preserve">5) место и даты начала и окончания приема предложений и замечаний по </w:t>
      </w:r>
      <w:r w:rsidR="00976735">
        <w:rPr>
          <w:b/>
          <w:strike/>
          <w:sz w:val="28"/>
          <w:szCs w:val="26"/>
        </w:rPr>
        <w:t xml:space="preserve"> </w:t>
      </w:r>
      <w:r>
        <w:rPr>
          <w:b/>
          <w:strike/>
          <w:sz w:val="28"/>
          <w:szCs w:val="26"/>
        </w:rPr>
        <w:t xml:space="preserve"> </w:t>
      </w:r>
      <w:r w:rsidRPr="00976735">
        <w:rPr>
          <w:bCs/>
          <w:sz w:val="28"/>
          <w:szCs w:val="26"/>
        </w:rPr>
        <w:t>проекту муниципального правового акта или вопросу, выносимым на публичные слушания, в том числе адрес официального сайта, с использованием которого могут быть направлены указанные предложения и замечания;</w:t>
      </w:r>
      <w:r>
        <w:rPr>
          <w:sz w:val="28"/>
          <w:szCs w:val="26"/>
        </w:rPr>
        <w:t xml:space="preserve"> </w:t>
      </w:r>
    </w:p>
    <w:p w14:paraId="313E9727" w14:textId="77777777" w:rsidR="003250DA" w:rsidRDefault="003250DA" w:rsidP="003250D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6) должностное лицо, председательствующее на публичных слушаниях.</w:t>
      </w:r>
    </w:p>
    <w:p w14:paraId="493977BA" w14:textId="77777777" w:rsidR="003250DA" w:rsidRPr="008C5836" w:rsidRDefault="003250DA" w:rsidP="003250DA">
      <w:pPr>
        <w:ind w:firstLine="567"/>
        <w:jc w:val="both"/>
        <w:rPr>
          <w:sz w:val="28"/>
        </w:rPr>
      </w:pPr>
    </w:p>
    <w:p w14:paraId="3CB2FC21" w14:textId="061C2B9A" w:rsidR="003250DA" w:rsidRDefault="003250DA" w:rsidP="003250DA">
      <w:pPr>
        <w:ind w:firstLine="567"/>
        <w:jc w:val="center"/>
        <w:rPr>
          <w:sz w:val="28"/>
          <w:szCs w:val="26"/>
        </w:rPr>
      </w:pPr>
      <w:r w:rsidRPr="0065193F">
        <w:rPr>
          <w:sz w:val="28"/>
          <w:szCs w:val="26"/>
        </w:rPr>
        <w:t xml:space="preserve"> 5. Организация подготовки к публичным слушаниям</w:t>
      </w:r>
    </w:p>
    <w:p w14:paraId="397F447F" w14:textId="77777777" w:rsidR="003250DA" w:rsidRPr="0065193F" w:rsidRDefault="003250DA" w:rsidP="003250DA">
      <w:pPr>
        <w:ind w:firstLine="567"/>
        <w:jc w:val="center"/>
        <w:rPr>
          <w:sz w:val="28"/>
        </w:rPr>
      </w:pPr>
    </w:p>
    <w:p w14:paraId="6273930D" w14:textId="77777777" w:rsidR="003250DA" w:rsidRPr="0065193F" w:rsidRDefault="003250DA" w:rsidP="003250DA">
      <w:pPr>
        <w:ind w:firstLine="540"/>
        <w:jc w:val="both"/>
        <w:rPr>
          <w:sz w:val="28"/>
        </w:rPr>
      </w:pPr>
      <w:r w:rsidRPr="0065193F">
        <w:rPr>
          <w:sz w:val="28"/>
          <w:szCs w:val="26"/>
        </w:rPr>
        <w:t>5.1. Уполномоченный орган:</w:t>
      </w:r>
    </w:p>
    <w:p w14:paraId="06DD4E8A" w14:textId="77777777" w:rsidR="003250DA" w:rsidRDefault="003250DA" w:rsidP="003250DA">
      <w:pPr>
        <w:ind w:firstLine="567"/>
        <w:jc w:val="both"/>
        <w:rPr>
          <w:sz w:val="28"/>
          <w:szCs w:val="26"/>
        </w:rPr>
      </w:pPr>
      <w:r w:rsidRPr="0065193F">
        <w:rPr>
          <w:sz w:val="28"/>
          <w:szCs w:val="26"/>
        </w:rPr>
        <w:t xml:space="preserve">- обеспечивает </w:t>
      </w:r>
      <w:r>
        <w:rPr>
          <w:sz w:val="28"/>
          <w:szCs w:val="26"/>
        </w:rPr>
        <w:t>опубликование (обнародование), а также размещение на официальном сайте муниципального правового акта о назначении публичных слушаний, проекта муниципального правового акта, выносимого на публичные слушания, результатов публичных слушаний, включая мотивированное обоснование принятых решений;</w:t>
      </w:r>
    </w:p>
    <w:p w14:paraId="731ABE6D" w14:textId="414AC9B4" w:rsidR="003250DA" w:rsidRPr="0065193F" w:rsidRDefault="003250DA" w:rsidP="003250DA">
      <w:pPr>
        <w:ind w:firstLine="567"/>
        <w:jc w:val="both"/>
        <w:rPr>
          <w:sz w:val="28"/>
        </w:rPr>
      </w:pPr>
      <w:r w:rsidRPr="0065193F">
        <w:rPr>
          <w:sz w:val="28"/>
          <w:szCs w:val="26"/>
        </w:rPr>
        <w:t xml:space="preserve">- принимает </w:t>
      </w:r>
      <w:r w:rsidRPr="00976735">
        <w:rPr>
          <w:sz w:val="28"/>
          <w:szCs w:val="26"/>
        </w:rPr>
        <w:t>поступающие рекомендации, замечания и предложения к проекту муниципального правового акта или вопросу, вынесенным на публичные слушания;</w:t>
      </w:r>
    </w:p>
    <w:p w14:paraId="64084193" w14:textId="5CA9A12A" w:rsidR="003250DA" w:rsidRDefault="003250DA" w:rsidP="003250DA">
      <w:pPr>
        <w:ind w:firstLine="567"/>
        <w:jc w:val="both"/>
        <w:rPr>
          <w:sz w:val="28"/>
          <w:szCs w:val="26"/>
        </w:rPr>
      </w:pPr>
      <w:r w:rsidRPr="0065193F">
        <w:rPr>
          <w:sz w:val="28"/>
          <w:szCs w:val="26"/>
        </w:rPr>
        <w:t>- подготавливает повестку публичных слушаний с указанием времени начала публичных слушаний, времени, отведенного на обсуждение</w:t>
      </w:r>
      <w:r w:rsidRPr="00976735">
        <w:rPr>
          <w:sz w:val="28"/>
          <w:szCs w:val="26"/>
        </w:rPr>
        <w:t xml:space="preserve"> проекта муниципального правового акта или вопроса, вынесенных на публичные слушания, </w:t>
      </w:r>
      <w:r w:rsidRPr="0065193F">
        <w:rPr>
          <w:sz w:val="28"/>
          <w:szCs w:val="26"/>
        </w:rPr>
        <w:t>времени окончания публичных слушаний;</w:t>
      </w:r>
    </w:p>
    <w:p w14:paraId="2BC8867C" w14:textId="77777777" w:rsidR="003250DA" w:rsidRPr="0065193F" w:rsidRDefault="003250DA" w:rsidP="003250DA">
      <w:pPr>
        <w:ind w:firstLine="567"/>
        <w:jc w:val="both"/>
        <w:rPr>
          <w:sz w:val="28"/>
        </w:rPr>
      </w:pPr>
      <w:r w:rsidRPr="0065193F">
        <w:rPr>
          <w:sz w:val="28"/>
          <w:szCs w:val="26"/>
        </w:rPr>
        <w:t>- определяет перечень должностных лиц органов местного самоуправления, приглашаемых к участию в публичных слушаниях, и не позднее, чем за пять дней до дня проведения публичных слушаний направляет им соответствующие приглашения;</w:t>
      </w:r>
    </w:p>
    <w:p w14:paraId="46DC13F8" w14:textId="77777777" w:rsidR="003250DA" w:rsidRPr="0065193F" w:rsidRDefault="003250DA" w:rsidP="003250DA">
      <w:pPr>
        <w:ind w:firstLine="567"/>
        <w:jc w:val="both"/>
        <w:rPr>
          <w:sz w:val="28"/>
        </w:rPr>
      </w:pPr>
      <w:r w:rsidRPr="0065193F">
        <w:rPr>
          <w:sz w:val="28"/>
          <w:szCs w:val="26"/>
        </w:rPr>
        <w:t xml:space="preserve">- обеспечивает возможность участия в публичных слушаниях представителей инициативной группы, иных жителей </w:t>
      </w:r>
      <w:r>
        <w:rPr>
          <w:sz w:val="28"/>
          <w:szCs w:val="26"/>
        </w:rPr>
        <w:t>сельского поселения, муниципального района</w:t>
      </w:r>
      <w:r w:rsidRPr="0065193F">
        <w:rPr>
          <w:sz w:val="28"/>
          <w:szCs w:val="26"/>
        </w:rPr>
        <w:t>;</w:t>
      </w:r>
    </w:p>
    <w:p w14:paraId="03F6F188" w14:textId="77777777" w:rsidR="003250DA" w:rsidRPr="0065193F" w:rsidRDefault="003250DA" w:rsidP="003250DA">
      <w:pPr>
        <w:ind w:firstLine="567"/>
        <w:jc w:val="both"/>
        <w:rPr>
          <w:sz w:val="28"/>
        </w:rPr>
      </w:pPr>
      <w:r w:rsidRPr="0065193F">
        <w:rPr>
          <w:sz w:val="28"/>
          <w:szCs w:val="26"/>
        </w:rPr>
        <w:t>- регистрирует участников публичных слушаний;</w:t>
      </w:r>
    </w:p>
    <w:p w14:paraId="339C991E" w14:textId="77777777" w:rsidR="003250DA" w:rsidRPr="0065193F" w:rsidRDefault="003250DA" w:rsidP="003250DA">
      <w:pPr>
        <w:ind w:firstLine="567"/>
        <w:jc w:val="both"/>
        <w:rPr>
          <w:sz w:val="28"/>
        </w:rPr>
      </w:pPr>
      <w:r w:rsidRPr="0065193F">
        <w:rPr>
          <w:sz w:val="28"/>
          <w:szCs w:val="26"/>
        </w:rPr>
        <w:t>- оформляет протокол публичных слушаний и проект рекомендаций, принимаемых по итогам публичных слушаний;</w:t>
      </w:r>
    </w:p>
    <w:p w14:paraId="19AADBE8" w14:textId="4F3AB197" w:rsidR="003250DA" w:rsidRPr="0065193F" w:rsidRDefault="003250DA" w:rsidP="003250DA">
      <w:pPr>
        <w:ind w:firstLine="567"/>
        <w:jc w:val="both"/>
        <w:rPr>
          <w:sz w:val="28"/>
        </w:rPr>
      </w:pPr>
      <w:r w:rsidRPr="0065193F">
        <w:rPr>
          <w:sz w:val="28"/>
          <w:szCs w:val="26"/>
        </w:rPr>
        <w:t>- взаимодействует с инициатором публичных слушаний, представителями средств массовой информации</w:t>
      </w:r>
      <w:r w:rsidR="00976735">
        <w:rPr>
          <w:sz w:val="28"/>
          <w:szCs w:val="26"/>
        </w:rPr>
        <w:t>.</w:t>
      </w:r>
    </w:p>
    <w:p w14:paraId="3A1A4D4B" w14:textId="19BBCC7E" w:rsidR="003250DA" w:rsidRPr="00976735" w:rsidRDefault="00976735" w:rsidP="00976735">
      <w:pPr>
        <w:ind w:firstLine="567"/>
        <w:jc w:val="both"/>
        <w:rPr>
          <w:b/>
          <w:strike/>
          <w:sz w:val="28"/>
          <w:szCs w:val="26"/>
        </w:rPr>
      </w:pPr>
      <w:r>
        <w:rPr>
          <w:b/>
          <w:strike/>
          <w:sz w:val="28"/>
          <w:szCs w:val="26"/>
        </w:rPr>
        <w:t xml:space="preserve"> </w:t>
      </w:r>
    </w:p>
    <w:p w14:paraId="1E13F809" w14:textId="4DA53F0E" w:rsidR="003250DA" w:rsidRDefault="003250DA" w:rsidP="003250DA">
      <w:pPr>
        <w:ind w:firstLine="567"/>
        <w:jc w:val="center"/>
        <w:rPr>
          <w:sz w:val="28"/>
          <w:szCs w:val="26"/>
        </w:rPr>
      </w:pPr>
      <w:r w:rsidRPr="002979B3">
        <w:rPr>
          <w:sz w:val="28"/>
          <w:szCs w:val="26"/>
        </w:rPr>
        <w:t>6. Порядок проведения публичных слушаний</w:t>
      </w:r>
    </w:p>
    <w:p w14:paraId="7F1F372D" w14:textId="77777777" w:rsidR="003250DA" w:rsidRPr="002979B3" w:rsidRDefault="003250DA" w:rsidP="003250DA">
      <w:pPr>
        <w:ind w:firstLine="567"/>
        <w:jc w:val="center"/>
        <w:rPr>
          <w:sz w:val="28"/>
        </w:rPr>
      </w:pPr>
    </w:p>
    <w:p w14:paraId="6B94A53E" w14:textId="77777777" w:rsidR="003250DA" w:rsidRPr="008C5836" w:rsidRDefault="003250DA" w:rsidP="003250DA">
      <w:pPr>
        <w:ind w:firstLine="567"/>
        <w:jc w:val="both"/>
        <w:rPr>
          <w:sz w:val="28"/>
        </w:rPr>
      </w:pPr>
      <w:r w:rsidRPr="002979B3">
        <w:rPr>
          <w:sz w:val="28"/>
          <w:szCs w:val="26"/>
        </w:rPr>
        <w:t>6.1. Прибывшие на публичные слушания участники подлежат регистрации Уполномоченным органом</w:t>
      </w:r>
      <w:r>
        <w:rPr>
          <w:sz w:val="28"/>
          <w:szCs w:val="26"/>
        </w:rPr>
        <w:t xml:space="preserve">, по форме согласно приложению № 3 к настоящему Положению, с приложением согласия каждого участника публичных слушаний на обработку персональных данных, подготовленного по форме согласно приложению № 2 к настоящему Положению, в соответствии с требованиями, установленными Федеральным законом от 27.07.2006 № 152-ФЗ «О персональных данных». </w:t>
      </w:r>
    </w:p>
    <w:p w14:paraId="40942AF1" w14:textId="3079A504" w:rsidR="003250DA" w:rsidRPr="002979B3" w:rsidRDefault="003250DA" w:rsidP="003250DA">
      <w:pPr>
        <w:ind w:firstLine="567"/>
        <w:jc w:val="both"/>
        <w:rPr>
          <w:sz w:val="28"/>
        </w:rPr>
      </w:pPr>
      <w:r w:rsidRPr="002979B3">
        <w:rPr>
          <w:sz w:val="28"/>
          <w:szCs w:val="26"/>
        </w:rPr>
        <w:lastRenderedPageBreak/>
        <w:t>6.2. В месте проведения публичных слушаний для общего обозрения вывешивается</w:t>
      </w:r>
      <w:r w:rsidR="00976735">
        <w:rPr>
          <w:sz w:val="28"/>
          <w:szCs w:val="26"/>
        </w:rPr>
        <w:t xml:space="preserve"> </w:t>
      </w:r>
      <w:r w:rsidRPr="00976735">
        <w:rPr>
          <w:bCs/>
          <w:sz w:val="28"/>
          <w:szCs w:val="26"/>
        </w:rPr>
        <w:t>проект муниципального правового акта или вопрос, вынесенные на публичные слушания.</w:t>
      </w:r>
    </w:p>
    <w:p w14:paraId="0F403D4A" w14:textId="5827AA21" w:rsidR="003250DA" w:rsidRPr="005B1732" w:rsidRDefault="003250DA" w:rsidP="003250DA">
      <w:pPr>
        <w:ind w:firstLine="567"/>
        <w:jc w:val="both"/>
        <w:rPr>
          <w:b/>
          <w:sz w:val="28"/>
        </w:rPr>
      </w:pPr>
      <w:r w:rsidRPr="002979B3">
        <w:rPr>
          <w:sz w:val="28"/>
          <w:szCs w:val="26"/>
        </w:rPr>
        <w:t>6.3. Публичные слушания начинаются кратким вступительным словом представителя Уполномоченного органа, который представляет приглашенных на публичные слушания должностных лиц, объясняет порядок проведения публичных слушаний, кратко излагает содержание</w:t>
      </w:r>
      <w:r w:rsidR="00976735">
        <w:rPr>
          <w:b/>
          <w:sz w:val="28"/>
          <w:szCs w:val="26"/>
        </w:rPr>
        <w:t xml:space="preserve"> </w:t>
      </w:r>
      <w:r w:rsidRPr="00976735">
        <w:rPr>
          <w:bCs/>
          <w:sz w:val="28"/>
          <w:szCs w:val="26"/>
        </w:rPr>
        <w:t>проекта муниципального правового акта или вопроса, вынесенных на публичные слушания.</w:t>
      </w:r>
    </w:p>
    <w:p w14:paraId="2E7BFC47" w14:textId="3F6E0D1A" w:rsidR="003250DA" w:rsidRPr="002979B3" w:rsidRDefault="003250DA" w:rsidP="003250DA">
      <w:pPr>
        <w:ind w:firstLine="567"/>
        <w:jc w:val="both"/>
        <w:rPr>
          <w:sz w:val="28"/>
        </w:rPr>
      </w:pPr>
      <w:r w:rsidRPr="002979B3">
        <w:rPr>
          <w:sz w:val="28"/>
          <w:szCs w:val="26"/>
        </w:rPr>
        <w:t xml:space="preserve">6.4. Участники публичных слушаний задают вопросы по существу </w:t>
      </w:r>
      <w:r w:rsidRPr="00976735">
        <w:rPr>
          <w:bCs/>
          <w:sz w:val="28"/>
          <w:szCs w:val="26"/>
        </w:rPr>
        <w:t>проекта муниципального правового акта или вопроса, вынесенных на публичные слушания.</w:t>
      </w:r>
      <w:r w:rsidRPr="002979B3">
        <w:rPr>
          <w:sz w:val="28"/>
          <w:szCs w:val="26"/>
        </w:rPr>
        <w:t xml:space="preserve"> Вопросы могут быть заданы как в устной, так и в письменной форм</w:t>
      </w:r>
      <w:r>
        <w:rPr>
          <w:sz w:val="28"/>
          <w:szCs w:val="26"/>
        </w:rPr>
        <w:t>е</w:t>
      </w:r>
      <w:r w:rsidRPr="002979B3">
        <w:rPr>
          <w:sz w:val="28"/>
          <w:szCs w:val="26"/>
        </w:rPr>
        <w:t>. Представитель Уполномоченного органа предоставляет слово приглашенным должностным лицам (должностному лицу) для ответа на вопросы участников публичных слушаний</w:t>
      </w:r>
      <w:r w:rsidR="00976735">
        <w:rPr>
          <w:sz w:val="28"/>
          <w:szCs w:val="26"/>
        </w:rPr>
        <w:t>.</w:t>
      </w:r>
      <w:r w:rsidRPr="002979B3">
        <w:rPr>
          <w:sz w:val="28"/>
          <w:szCs w:val="26"/>
        </w:rPr>
        <w:t xml:space="preserve"> </w:t>
      </w:r>
      <w:r w:rsidR="00976735">
        <w:rPr>
          <w:b/>
          <w:strike/>
          <w:sz w:val="28"/>
          <w:szCs w:val="26"/>
        </w:rPr>
        <w:t xml:space="preserve"> </w:t>
      </w:r>
    </w:p>
    <w:p w14:paraId="6589F2B4" w14:textId="77777777" w:rsidR="003250DA" w:rsidRPr="002979B3" w:rsidRDefault="003250DA" w:rsidP="003250DA">
      <w:pPr>
        <w:ind w:firstLine="567"/>
        <w:jc w:val="both"/>
        <w:rPr>
          <w:sz w:val="28"/>
        </w:rPr>
      </w:pPr>
      <w:r w:rsidRPr="002979B3">
        <w:rPr>
          <w:sz w:val="28"/>
          <w:szCs w:val="26"/>
        </w:rPr>
        <w:t xml:space="preserve">6.5. При проведении публичных слушаний представитель Уполномоченного органа составляет протокол, в котором отражаются поступившие замечания и предложения участников </w:t>
      </w:r>
      <w:r w:rsidRPr="00976735">
        <w:rPr>
          <w:bCs/>
          <w:sz w:val="28"/>
          <w:szCs w:val="26"/>
        </w:rPr>
        <w:t>публичных</w:t>
      </w:r>
      <w:r>
        <w:rPr>
          <w:sz w:val="28"/>
          <w:szCs w:val="26"/>
        </w:rPr>
        <w:t xml:space="preserve"> </w:t>
      </w:r>
      <w:r w:rsidRPr="002979B3">
        <w:rPr>
          <w:sz w:val="28"/>
          <w:szCs w:val="26"/>
        </w:rPr>
        <w:t>слушаний.</w:t>
      </w:r>
    </w:p>
    <w:p w14:paraId="7830C518" w14:textId="77777777" w:rsidR="003250DA" w:rsidRPr="00E14801" w:rsidRDefault="003250DA" w:rsidP="003250DA">
      <w:pPr>
        <w:ind w:firstLine="567"/>
        <w:jc w:val="both"/>
        <w:rPr>
          <w:b/>
          <w:sz w:val="28"/>
          <w:szCs w:val="26"/>
        </w:rPr>
      </w:pPr>
      <w:r w:rsidRPr="002979B3">
        <w:rPr>
          <w:sz w:val="28"/>
          <w:szCs w:val="26"/>
        </w:rPr>
        <w:t xml:space="preserve">6.6. По результатам публичных слушаний </w:t>
      </w:r>
      <w:r>
        <w:rPr>
          <w:sz w:val="28"/>
          <w:szCs w:val="26"/>
        </w:rPr>
        <w:t>Уполномоченным органом составляется заключение о результатах публичных слушаний, в котором указывается мотивированное обоснование принятого реш</w:t>
      </w:r>
      <w:r w:rsidRPr="00976735">
        <w:rPr>
          <w:sz w:val="28"/>
          <w:szCs w:val="26"/>
        </w:rPr>
        <w:t>ения в течение 7 дней после проведения публичных слушаний.</w:t>
      </w:r>
      <w:r w:rsidRPr="00E14801">
        <w:rPr>
          <w:b/>
          <w:sz w:val="28"/>
          <w:szCs w:val="26"/>
        </w:rPr>
        <w:t xml:space="preserve"> </w:t>
      </w:r>
    </w:p>
    <w:p w14:paraId="02062488" w14:textId="07C9AB30" w:rsidR="003250DA" w:rsidRDefault="003250DA" w:rsidP="003250D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Заключение о результатах публичных слушаний подлежит обязательному опубликованию (обнародованию), размещению на странице </w:t>
      </w:r>
      <w:r w:rsidR="00976735">
        <w:rPr>
          <w:sz w:val="28"/>
          <w:szCs w:val="26"/>
        </w:rPr>
        <w:t xml:space="preserve">Укинского </w:t>
      </w:r>
      <w:r>
        <w:rPr>
          <w:sz w:val="28"/>
          <w:szCs w:val="26"/>
        </w:rPr>
        <w:t>сельского поселения официального сайта Уполномоченным органом не позднее чем через 15 дней со дня проведения публичных слушаний.</w:t>
      </w:r>
    </w:p>
    <w:p w14:paraId="40B41DCB" w14:textId="77777777" w:rsidR="003250DA" w:rsidRDefault="003250DA" w:rsidP="003250DA">
      <w:pPr>
        <w:ind w:firstLine="567"/>
        <w:jc w:val="both"/>
        <w:rPr>
          <w:sz w:val="28"/>
          <w:szCs w:val="26"/>
        </w:rPr>
      </w:pPr>
      <w:r w:rsidRPr="002979B3">
        <w:rPr>
          <w:sz w:val="28"/>
          <w:szCs w:val="26"/>
        </w:rPr>
        <w:t>Рекомендации принимаются путем открытого голосования простым большинством голосов от числа присутствующих участников слушаний.</w:t>
      </w:r>
    </w:p>
    <w:p w14:paraId="58E7CAEA" w14:textId="7BE90D64" w:rsidR="003250DA" w:rsidRPr="002979B3" w:rsidRDefault="003250DA" w:rsidP="003250DA">
      <w:pPr>
        <w:ind w:firstLine="567"/>
        <w:jc w:val="both"/>
        <w:rPr>
          <w:sz w:val="28"/>
        </w:rPr>
      </w:pPr>
      <w:r w:rsidRPr="002979B3">
        <w:rPr>
          <w:sz w:val="28"/>
          <w:szCs w:val="26"/>
        </w:rPr>
        <w:t xml:space="preserve">6.7. </w:t>
      </w:r>
      <w:r>
        <w:rPr>
          <w:sz w:val="28"/>
          <w:szCs w:val="26"/>
        </w:rPr>
        <w:t xml:space="preserve">Заключение о результатах публичных </w:t>
      </w:r>
      <w:r w:rsidRPr="002979B3">
        <w:rPr>
          <w:sz w:val="28"/>
          <w:szCs w:val="26"/>
        </w:rPr>
        <w:t>слушани</w:t>
      </w:r>
      <w:r>
        <w:rPr>
          <w:sz w:val="28"/>
          <w:szCs w:val="26"/>
        </w:rPr>
        <w:t xml:space="preserve">й, </w:t>
      </w:r>
      <w:r w:rsidRPr="002979B3">
        <w:rPr>
          <w:sz w:val="28"/>
          <w:szCs w:val="26"/>
        </w:rPr>
        <w:t xml:space="preserve">протокол публичных слушаний, иные необходимые материалы передаются в течение пяти дней после </w:t>
      </w:r>
      <w:r w:rsidR="00976735">
        <w:rPr>
          <w:b/>
          <w:strike/>
          <w:sz w:val="28"/>
          <w:szCs w:val="26"/>
        </w:rPr>
        <w:t xml:space="preserve"> </w:t>
      </w:r>
      <w:r w:rsidRPr="002979B3">
        <w:rPr>
          <w:sz w:val="28"/>
          <w:szCs w:val="26"/>
        </w:rPr>
        <w:t xml:space="preserve"> проведения </w:t>
      </w:r>
      <w:r w:rsidRPr="00976735">
        <w:rPr>
          <w:bCs/>
          <w:sz w:val="28"/>
          <w:szCs w:val="26"/>
        </w:rPr>
        <w:t>публичных слушаний</w:t>
      </w:r>
      <w:r>
        <w:rPr>
          <w:b/>
          <w:sz w:val="28"/>
          <w:szCs w:val="26"/>
        </w:rPr>
        <w:t xml:space="preserve"> </w:t>
      </w:r>
      <w:r w:rsidRPr="002979B3">
        <w:rPr>
          <w:sz w:val="28"/>
          <w:szCs w:val="26"/>
        </w:rPr>
        <w:t xml:space="preserve">либо в сроки, установленные для рассмотрения муниципального правового акта, в Думу </w:t>
      </w:r>
      <w:r>
        <w:rPr>
          <w:sz w:val="28"/>
          <w:szCs w:val="26"/>
        </w:rPr>
        <w:t>сельского поселения, председателю Думы сельского поселения</w:t>
      </w:r>
      <w:r w:rsidRPr="002979B3">
        <w:rPr>
          <w:sz w:val="28"/>
          <w:szCs w:val="26"/>
        </w:rPr>
        <w:t xml:space="preserve"> или </w:t>
      </w:r>
      <w:r>
        <w:rPr>
          <w:sz w:val="28"/>
          <w:szCs w:val="26"/>
        </w:rPr>
        <w:t>г</w:t>
      </w:r>
      <w:r w:rsidRPr="002979B3">
        <w:rPr>
          <w:sz w:val="28"/>
          <w:szCs w:val="26"/>
        </w:rPr>
        <w:t xml:space="preserve">лаве </w:t>
      </w:r>
      <w:r>
        <w:rPr>
          <w:sz w:val="28"/>
          <w:szCs w:val="26"/>
        </w:rPr>
        <w:t>сельского поселения</w:t>
      </w:r>
      <w:r w:rsidRPr="002979B3">
        <w:rPr>
          <w:sz w:val="28"/>
          <w:szCs w:val="26"/>
        </w:rPr>
        <w:t xml:space="preserve">, в компетенцию которых входит дальнейшее рассмотрение и принятие решения по </w:t>
      </w:r>
      <w:r w:rsidR="00976735">
        <w:rPr>
          <w:b/>
          <w:strike/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Pr="00976735">
        <w:rPr>
          <w:bCs/>
          <w:sz w:val="28"/>
          <w:szCs w:val="26"/>
        </w:rPr>
        <w:t>проекту муниципального правового акта или вопросу, рассмотренным на публичных слушаниях.</w:t>
      </w:r>
    </w:p>
    <w:p w14:paraId="4F605F81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32"/>
          <w:szCs w:val="28"/>
        </w:rPr>
      </w:pPr>
    </w:p>
    <w:p w14:paraId="3F3CB24D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32"/>
          <w:szCs w:val="28"/>
        </w:rPr>
      </w:pPr>
    </w:p>
    <w:p w14:paraId="16911708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32"/>
          <w:szCs w:val="28"/>
        </w:rPr>
      </w:pPr>
    </w:p>
    <w:p w14:paraId="572D4653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32"/>
          <w:szCs w:val="28"/>
        </w:rPr>
      </w:pPr>
    </w:p>
    <w:p w14:paraId="7EEFD5BC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32"/>
          <w:szCs w:val="28"/>
        </w:rPr>
      </w:pPr>
    </w:p>
    <w:p w14:paraId="51E7899A" w14:textId="77777777" w:rsidR="003250DA" w:rsidRDefault="003250DA" w:rsidP="003250DA">
      <w:pPr>
        <w:autoSpaceDE w:val="0"/>
        <w:autoSpaceDN w:val="0"/>
        <w:adjustRightInd w:val="0"/>
        <w:jc w:val="center"/>
        <w:outlineLvl w:val="0"/>
        <w:rPr>
          <w:sz w:val="32"/>
          <w:szCs w:val="28"/>
        </w:rPr>
      </w:pPr>
    </w:p>
    <w:p w14:paraId="3FDEED9D" w14:textId="36B3AD37" w:rsidR="003250DA" w:rsidRDefault="003250DA" w:rsidP="00976735">
      <w:pPr>
        <w:rPr>
          <w:sz w:val="32"/>
          <w:szCs w:val="28"/>
        </w:rPr>
      </w:pPr>
    </w:p>
    <w:p w14:paraId="2608E26F" w14:textId="77777777" w:rsidR="00976735" w:rsidRDefault="00976735" w:rsidP="00976735">
      <w:pPr>
        <w:rPr>
          <w:sz w:val="28"/>
        </w:rPr>
      </w:pPr>
    </w:p>
    <w:p w14:paraId="664E6CC2" w14:textId="77777777" w:rsidR="003250DA" w:rsidRDefault="003250DA" w:rsidP="003250DA">
      <w:pPr>
        <w:jc w:val="right"/>
        <w:rPr>
          <w:sz w:val="28"/>
        </w:rPr>
      </w:pPr>
    </w:p>
    <w:p w14:paraId="69AF4EAD" w14:textId="77777777" w:rsidR="003250DA" w:rsidRPr="001E1C77" w:rsidRDefault="003250DA" w:rsidP="003250DA">
      <w:pPr>
        <w:jc w:val="right"/>
        <w:rPr>
          <w:sz w:val="28"/>
        </w:rPr>
      </w:pPr>
      <w:r w:rsidRPr="001E1C77">
        <w:rPr>
          <w:sz w:val="28"/>
        </w:rPr>
        <w:lastRenderedPageBreak/>
        <w:t xml:space="preserve">Приложение № 1 </w:t>
      </w:r>
    </w:p>
    <w:p w14:paraId="056A3AE3" w14:textId="77777777" w:rsidR="003250DA" w:rsidRPr="001E1C77" w:rsidRDefault="003250DA" w:rsidP="003250DA">
      <w:pPr>
        <w:jc w:val="right"/>
        <w:rPr>
          <w:rFonts w:ascii="Verdana" w:hAnsi="Verdana"/>
          <w:sz w:val="22"/>
          <w:szCs w:val="21"/>
        </w:rPr>
      </w:pPr>
      <w:r w:rsidRPr="001E1C77">
        <w:rPr>
          <w:sz w:val="28"/>
        </w:rPr>
        <w:t>к Положению о публичных слушаниях</w:t>
      </w:r>
    </w:p>
    <w:p w14:paraId="5761C97D" w14:textId="3DE392CB" w:rsidR="003250DA" w:rsidRPr="001E1C77" w:rsidRDefault="003250DA" w:rsidP="003250DA">
      <w:pPr>
        <w:jc w:val="right"/>
        <w:rPr>
          <w:rFonts w:ascii="Verdana" w:hAnsi="Verdana"/>
          <w:sz w:val="22"/>
          <w:szCs w:val="21"/>
        </w:rPr>
      </w:pPr>
      <w:r w:rsidRPr="001E1C77">
        <w:rPr>
          <w:sz w:val="28"/>
        </w:rPr>
        <w:t xml:space="preserve">в </w:t>
      </w:r>
      <w:r w:rsidR="009E466A">
        <w:rPr>
          <w:sz w:val="28"/>
          <w:szCs w:val="28"/>
        </w:rPr>
        <w:t>Укинском</w:t>
      </w:r>
      <w:r w:rsidRPr="001E1C77">
        <w:rPr>
          <w:sz w:val="28"/>
        </w:rPr>
        <w:t xml:space="preserve"> сельском поселении</w:t>
      </w:r>
    </w:p>
    <w:p w14:paraId="5D7BB4FF" w14:textId="77777777" w:rsidR="003250DA" w:rsidRPr="001E1C77" w:rsidRDefault="003250DA" w:rsidP="003250DA">
      <w:pPr>
        <w:jc w:val="both"/>
        <w:rPr>
          <w:rFonts w:ascii="Verdana" w:hAnsi="Verdana"/>
          <w:sz w:val="22"/>
          <w:szCs w:val="21"/>
        </w:rPr>
      </w:pPr>
      <w:r w:rsidRPr="001E1C77">
        <w:rPr>
          <w:sz w:val="28"/>
        </w:rPr>
        <w:t> </w:t>
      </w:r>
    </w:p>
    <w:p w14:paraId="6DDB8CC0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</w:p>
    <w:p w14:paraId="1AB39418" w14:textId="77777777" w:rsidR="003250DA" w:rsidRPr="001E1C77" w:rsidRDefault="003250DA" w:rsidP="003250DA">
      <w:pPr>
        <w:pStyle w:val="HTML"/>
        <w:jc w:val="center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СОГЛАСИЕ</w:t>
      </w:r>
    </w:p>
    <w:p w14:paraId="76451762" w14:textId="77777777" w:rsidR="003250DA" w:rsidRPr="001E1C77" w:rsidRDefault="003250DA" w:rsidP="003250DA">
      <w:pPr>
        <w:pStyle w:val="HTML"/>
        <w:jc w:val="center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на обработку персональных данных</w:t>
      </w:r>
    </w:p>
    <w:p w14:paraId="539F136B" w14:textId="77777777" w:rsidR="003250DA" w:rsidRPr="001E1C77" w:rsidRDefault="003250DA" w:rsidP="003250DA">
      <w:pPr>
        <w:pStyle w:val="HTML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 </w:t>
      </w:r>
    </w:p>
    <w:p w14:paraId="18B8E3CA" w14:textId="77777777" w:rsidR="003250DA" w:rsidRPr="001E1C77" w:rsidRDefault="003250DA" w:rsidP="003250DA">
      <w:pPr>
        <w:pStyle w:val="HTML"/>
        <w:ind w:firstLine="567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Я, 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  <w:r w:rsidRPr="001E1C77">
        <w:rPr>
          <w:rFonts w:ascii="Times New Roman" w:hAnsi="Times New Roman" w:cs="Times New Roman"/>
          <w:sz w:val="28"/>
          <w:szCs w:val="24"/>
        </w:rPr>
        <w:t>,</w:t>
      </w:r>
    </w:p>
    <w:p w14:paraId="08076FCA" w14:textId="77777777" w:rsidR="003250DA" w:rsidRPr="001E1C77" w:rsidRDefault="003250DA" w:rsidP="003250DA">
      <w:pPr>
        <w:pStyle w:val="HTML"/>
        <w:ind w:firstLine="567"/>
        <w:jc w:val="center"/>
      </w:pPr>
      <w:r w:rsidRPr="001E1C7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0583CBA" w14:textId="77777777" w:rsidR="003250DA" w:rsidRPr="001E1C77" w:rsidRDefault="003250DA" w:rsidP="003250DA">
      <w:pPr>
        <w:pStyle w:val="HTML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 xml:space="preserve">даю   согласие   в   соответствии   со   </w:t>
      </w:r>
      <w:hyperlink r:id="rId8" w:history="1">
        <w:r w:rsidRPr="0097673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  9</w:t>
        </w:r>
      </w:hyperlink>
      <w:r w:rsidRPr="001E1C77">
        <w:rPr>
          <w:rFonts w:ascii="Times New Roman" w:hAnsi="Times New Roman" w:cs="Times New Roman"/>
          <w:sz w:val="28"/>
          <w:szCs w:val="24"/>
        </w:rPr>
        <w:t xml:space="preserve">   Федерального  закона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1E1C77">
        <w:rPr>
          <w:rFonts w:ascii="Times New Roman" w:hAnsi="Times New Roman" w:cs="Times New Roman"/>
          <w:sz w:val="28"/>
          <w:szCs w:val="24"/>
        </w:rPr>
        <w:t xml:space="preserve"> 27 июля 2006 г. 152-ФЗ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1E1C77">
        <w:rPr>
          <w:rFonts w:ascii="Times New Roman" w:hAnsi="Times New Roman" w:cs="Times New Roman"/>
          <w:sz w:val="28"/>
          <w:szCs w:val="24"/>
        </w:rPr>
        <w:t>О персональных данных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1E1C77">
        <w:rPr>
          <w:rFonts w:ascii="Times New Roman" w:hAnsi="Times New Roman" w:cs="Times New Roman"/>
          <w:sz w:val="28"/>
          <w:szCs w:val="24"/>
        </w:rPr>
        <w:t xml:space="preserve"> на автоматизированную, 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также  без использования средств автоматизации, обработку моих персональных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данных,  содержащихся  в  настоящем согласии и списке инициативной группы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целью участия в инициативной группе по вопросу:</w:t>
      </w:r>
    </w:p>
    <w:p w14:paraId="741E62B7" w14:textId="77777777" w:rsidR="003250DA" w:rsidRPr="001E1C77" w:rsidRDefault="003250DA" w:rsidP="003250DA">
      <w:pPr>
        <w:pStyle w:val="HTML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4CBDFAB2" w14:textId="77777777" w:rsidR="003250DA" w:rsidRPr="001E1C77" w:rsidRDefault="003250DA" w:rsidP="003250DA">
      <w:pPr>
        <w:pStyle w:val="HTML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2F474E04" w14:textId="77777777" w:rsidR="003250DA" w:rsidRPr="001E1C77" w:rsidRDefault="003250DA" w:rsidP="003250DA">
      <w:pPr>
        <w:pStyle w:val="HTML"/>
        <w:ind w:firstLine="567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Об ответственности за достоверность представленных сведений предупрежден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(предупреждена).</w:t>
      </w:r>
    </w:p>
    <w:p w14:paraId="5D88B0A4" w14:textId="77777777" w:rsidR="003250DA" w:rsidRPr="001E1C77" w:rsidRDefault="003250DA" w:rsidP="003250DA">
      <w:pPr>
        <w:pStyle w:val="HTML"/>
        <w:ind w:firstLine="567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Настоящее согласие действует на период до истечения сроков хранения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определяемых в соответствии с законодательством Российской Федерации.</w:t>
      </w:r>
    </w:p>
    <w:p w14:paraId="5FED5E77" w14:textId="13CE45F9" w:rsidR="003250DA" w:rsidRPr="001E1C77" w:rsidRDefault="003250DA" w:rsidP="003250DA">
      <w:pPr>
        <w:pStyle w:val="HTML"/>
        <w:ind w:firstLine="567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Отзыв согласия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Российской Федерации.</w:t>
      </w:r>
    </w:p>
    <w:p w14:paraId="304DE1BC" w14:textId="77777777" w:rsidR="003250DA" w:rsidRPr="001E1C77" w:rsidRDefault="003250DA" w:rsidP="003250DA">
      <w:pPr>
        <w:pStyle w:val="HTML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 </w:t>
      </w:r>
    </w:p>
    <w:p w14:paraId="36D9AF5B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290987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95F6738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14:paraId="1C07ADC2" w14:textId="77777777" w:rsidR="003250DA" w:rsidRDefault="003250DA" w:rsidP="003250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DA199DB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«____» _____________ 20__ г.</w:t>
      </w:r>
    </w:p>
    <w:p w14:paraId="6B98511B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D6C5E09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14:paraId="51606865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14:paraId="7A91BE75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41CABEBB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1A03EBC5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2378A442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66423A96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15CE78B1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2CF8DCDE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623DFDD3" w14:textId="77777777" w:rsidR="003250DA" w:rsidRDefault="003250DA" w:rsidP="003250DA">
      <w:pPr>
        <w:jc w:val="right"/>
        <w:rPr>
          <w:sz w:val="28"/>
        </w:rPr>
      </w:pPr>
    </w:p>
    <w:p w14:paraId="1E7FA69D" w14:textId="46754CE0" w:rsidR="009E466A" w:rsidRDefault="009E466A" w:rsidP="00EB691A">
      <w:pPr>
        <w:rPr>
          <w:sz w:val="28"/>
        </w:rPr>
      </w:pPr>
    </w:p>
    <w:p w14:paraId="1D13056B" w14:textId="77777777" w:rsidR="00EB691A" w:rsidRDefault="00EB691A" w:rsidP="00EB691A">
      <w:pPr>
        <w:rPr>
          <w:sz w:val="28"/>
        </w:rPr>
      </w:pPr>
    </w:p>
    <w:p w14:paraId="62AF8F9F" w14:textId="77777777" w:rsidR="009E466A" w:rsidRDefault="009E466A" w:rsidP="003250DA">
      <w:pPr>
        <w:jc w:val="right"/>
        <w:rPr>
          <w:sz w:val="28"/>
        </w:rPr>
      </w:pPr>
    </w:p>
    <w:p w14:paraId="7F3F64EF" w14:textId="22278F42" w:rsidR="003250DA" w:rsidRPr="001E1C77" w:rsidRDefault="003250DA" w:rsidP="003250DA">
      <w:pPr>
        <w:jc w:val="right"/>
        <w:rPr>
          <w:sz w:val="28"/>
        </w:rPr>
      </w:pPr>
      <w:r w:rsidRPr="001E1C77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Pr="001E1C77">
        <w:rPr>
          <w:sz w:val="28"/>
        </w:rPr>
        <w:t xml:space="preserve"> </w:t>
      </w:r>
    </w:p>
    <w:p w14:paraId="3E102A7F" w14:textId="77777777" w:rsidR="003250DA" w:rsidRPr="001E1C77" w:rsidRDefault="003250DA" w:rsidP="003250DA">
      <w:pPr>
        <w:jc w:val="right"/>
        <w:rPr>
          <w:rFonts w:ascii="Verdana" w:hAnsi="Verdana"/>
          <w:sz w:val="22"/>
          <w:szCs w:val="21"/>
        </w:rPr>
      </w:pPr>
      <w:r w:rsidRPr="001E1C77">
        <w:rPr>
          <w:sz w:val="28"/>
        </w:rPr>
        <w:t>к Положению о публичных слушаниях</w:t>
      </w:r>
    </w:p>
    <w:p w14:paraId="0D3B25C7" w14:textId="4D6C7AC3" w:rsidR="003250DA" w:rsidRPr="001E1C77" w:rsidRDefault="003250DA" w:rsidP="003250DA">
      <w:pPr>
        <w:jc w:val="right"/>
        <w:rPr>
          <w:rFonts w:ascii="Verdana" w:hAnsi="Verdana"/>
          <w:sz w:val="22"/>
          <w:szCs w:val="21"/>
        </w:rPr>
      </w:pPr>
      <w:r w:rsidRPr="001E1C77">
        <w:rPr>
          <w:sz w:val="28"/>
        </w:rPr>
        <w:t>в</w:t>
      </w:r>
      <w:r w:rsidR="009E466A">
        <w:rPr>
          <w:sz w:val="28"/>
        </w:rPr>
        <w:t xml:space="preserve"> </w:t>
      </w:r>
      <w:r w:rsidR="009E466A">
        <w:rPr>
          <w:sz w:val="28"/>
          <w:szCs w:val="28"/>
        </w:rPr>
        <w:t>Укинском</w:t>
      </w:r>
      <w:r w:rsidRPr="001E1C77">
        <w:rPr>
          <w:sz w:val="28"/>
        </w:rPr>
        <w:t xml:space="preserve"> сельском поселении</w:t>
      </w:r>
    </w:p>
    <w:p w14:paraId="3124FC64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72F34B89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7AA5C459" w14:textId="77777777" w:rsidR="003250DA" w:rsidRDefault="003250DA" w:rsidP="003250D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14:paraId="446A74A8" w14:textId="77777777" w:rsidR="003250DA" w:rsidRDefault="003250DA" w:rsidP="003250D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430A2148" w14:textId="77777777" w:rsidR="003250DA" w:rsidRDefault="003250DA" w:rsidP="003250D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6AB8F3C" w14:textId="77777777" w:rsidR="003250DA" w:rsidRPr="001E1C77" w:rsidRDefault="003250DA" w:rsidP="003250DA">
      <w:pPr>
        <w:pStyle w:val="HTML"/>
        <w:ind w:firstLine="567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Я, 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  <w:r w:rsidRPr="001E1C77">
        <w:rPr>
          <w:rFonts w:ascii="Times New Roman" w:hAnsi="Times New Roman" w:cs="Times New Roman"/>
          <w:sz w:val="28"/>
          <w:szCs w:val="24"/>
        </w:rPr>
        <w:t>,</w:t>
      </w:r>
    </w:p>
    <w:p w14:paraId="2EA2E6F6" w14:textId="77777777" w:rsidR="003250DA" w:rsidRPr="001E1C77" w:rsidRDefault="003250DA" w:rsidP="003250DA">
      <w:pPr>
        <w:pStyle w:val="HTML"/>
        <w:ind w:firstLine="567"/>
        <w:jc w:val="center"/>
      </w:pPr>
      <w:r w:rsidRPr="001E1C7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A833014" w14:textId="77777777" w:rsidR="003250DA" w:rsidRPr="001E1C77" w:rsidRDefault="003250DA" w:rsidP="003250DA">
      <w:pPr>
        <w:pStyle w:val="HTML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 xml:space="preserve">даю   согласие   в   соответствии   со   </w:t>
      </w:r>
      <w:hyperlink r:id="rId9" w:history="1">
        <w:r w:rsidRPr="00EB691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  9</w:t>
        </w:r>
      </w:hyperlink>
      <w:r w:rsidRPr="00EB691A">
        <w:rPr>
          <w:rFonts w:ascii="Times New Roman" w:hAnsi="Times New Roman" w:cs="Times New Roman"/>
          <w:sz w:val="28"/>
          <w:szCs w:val="24"/>
        </w:rPr>
        <w:t xml:space="preserve">   </w:t>
      </w:r>
      <w:r w:rsidRPr="001E1C77">
        <w:rPr>
          <w:rFonts w:ascii="Times New Roman" w:hAnsi="Times New Roman" w:cs="Times New Roman"/>
          <w:sz w:val="28"/>
          <w:szCs w:val="24"/>
        </w:rPr>
        <w:t>Федерального  закона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 xml:space="preserve">от 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1E1C77">
        <w:rPr>
          <w:rFonts w:ascii="Times New Roman" w:hAnsi="Times New Roman" w:cs="Times New Roman"/>
          <w:sz w:val="28"/>
          <w:szCs w:val="24"/>
        </w:rPr>
        <w:t xml:space="preserve">27 июля 2006 г. 152-ФЗ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1E1C77">
        <w:rPr>
          <w:rFonts w:ascii="Times New Roman" w:hAnsi="Times New Roman" w:cs="Times New Roman"/>
          <w:sz w:val="28"/>
          <w:szCs w:val="24"/>
        </w:rPr>
        <w:t>О персональных данных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1E1C77">
        <w:rPr>
          <w:rFonts w:ascii="Times New Roman" w:hAnsi="Times New Roman" w:cs="Times New Roman"/>
          <w:sz w:val="28"/>
          <w:szCs w:val="24"/>
        </w:rPr>
        <w:t xml:space="preserve"> на автоматизированную, 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также  без использования средств автоматизации, обработку моих персональных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данных,   содержащихся   в   настоящем  согласии  и  регистрационном  листе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участников  публичных  слушаний,  с  целью участия в публичных слушаниях 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вопросу: _____________________________________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14:paraId="55D83865" w14:textId="77777777" w:rsidR="003250DA" w:rsidRPr="001E1C77" w:rsidRDefault="003250DA" w:rsidP="003250DA">
      <w:pPr>
        <w:pStyle w:val="HTML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62F85F51" w14:textId="77777777" w:rsidR="003250DA" w:rsidRPr="001E1C77" w:rsidRDefault="003250DA" w:rsidP="003250DA">
      <w:pPr>
        <w:pStyle w:val="HTML"/>
        <w:ind w:firstLine="567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Об ответственности за достоверность представленных сведений предупрежден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(предупреждена).</w:t>
      </w:r>
    </w:p>
    <w:p w14:paraId="6D6DA474" w14:textId="77777777" w:rsidR="003250DA" w:rsidRPr="001E1C77" w:rsidRDefault="003250DA" w:rsidP="003250DA">
      <w:pPr>
        <w:pStyle w:val="HTML"/>
        <w:tabs>
          <w:tab w:val="clear" w:pos="916"/>
          <w:tab w:val="left" w:pos="567"/>
        </w:tabs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E1C77">
        <w:rPr>
          <w:rFonts w:ascii="Times New Roman" w:hAnsi="Times New Roman" w:cs="Times New Roman"/>
          <w:sz w:val="28"/>
          <w:szCs w:val="24"/>
        </w:rPr>
        <w:t>Настоящее согласие действует на период до истечения сроков хранения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определяемых в соответствии с законодательством Российской Федерации.</w:t>
      </w:r>
    </w:p>
    <w:p w14:paraId="224AE3EA" w14:textId="77777777" w:rsidR="003250DA" w:rsidRPr="001E1C77" w:rsidRDefault="003250DA" w:rsidP="003250DA">
      <w:pPr>
        <w:pStyle w:val="HTML"/>
        <w:ind w:firstLine="567"/>
        <w:jc w:val="both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Отзыв   согласия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1C77">
        <w:rPr>
          <w:rFonts w:ascii="Times New Roman" w:hAnsi="Times New Roman" w:cs="Times New Roman"/>
          <w:sz w:val="28"/>
          <w:szCs w:val="24"/>
        </w:rPr>
        <w:t>Российской Федерации.</w:t>
      </w:r>
    </w:p>
    <w:p w14:paraId="2E163F88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26900EBD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7F922353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4622FF9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14:paraId="65D73101" w14:textId="77777777" w:rsidR="003250DA" w:rsidRDefault="003250DA" w:rsidP="003250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B7FF37F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«____» _____________ 20__ г.</w:t>
      </w:r>
    </w:p>
    <w:p w14:paraId="46ACF37A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4056CD4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14:paraId="0F2CF53C" w14:textId="77777777" w:rsidR="003250DA" w:rsidRDefault="003250DA" w:rsidP="003250DA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14:paraId="4AC8A7C8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0ED98B36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4ABE4B24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01558A96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49B23C30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55BBD0E8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214A46EC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398FA221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564B9006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2BE10D53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  <w:sectPr w:rsidR="003250DA" w:rsidSect="006D7D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C8E624" w14:textId="77777777" w:rsidR="003250DA" w:rsidRPr="001E1C77" w:rsidRDefault="003250DA" w:rsidP="003250DA">
      <w:pPr>
        <w:jc w:val="right"/>
        <w:rPr>
          <w:sz w:val="28"/>
        </w:rPr>
      </w:pPr>
      <w:r w:rsidRPr="001E1C77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  <w:r w:rsidRPr="001E1C77">
        <w:rPr>
          <w:sz w:val="28"/>
        </w:rPr>
        <w:t xml:space="preserve"> </w:t>
      </w:r>
    </w:p>
    <w:p w14:paraId="7D31EDBB" w14:textId="77777777" w:rsidR="003250DA" w:rsidRPr="001E1C77" w:rsidRDefault="003250DA" w:rsidP="003250DA">
      <w:pPr>
        <w:jc w:val="right"/>
        <w:rPr>
          <w:rFonts w:ascii="Verdana" w:hAnsi="Verdana"/>
          <w:sz w:val="22"/>
          <w:szCs w:val="21"/>
        </w:rPr>
      </w:pPr>
      <w:r w:rsidRPr="001E1C77">
        <w:rPr>
          <w:sz w:val="28"/>
        </w:rPr>
        <w:t>к Положению о публичных слушаниях</w:t>
      </w:r>
    </w:p>
    <w:p w14:paraId="7F7A2C78" w14:textId="7A51983A" w:rsidR="003250DA" w:rsidRDefault="003250DA" w:rsidP="003250DA">
      <w:pPr>
        <w:jc w:val="right"/>
        <w:rPr>
          <w:sz w:val="28"/>
        </w:rPr>
      </w:pPr>
      <w:r w:rsidRPr="001E1C77">
        <w:rPr>
          <w:sz w:val="28"/>
        </w:rPr>
        <w:t>в</w:t>
      </w:r>
      <w:r w:rsidR="009E466A">
        <w:rPr>
          <w:sz w:val="28"/>
        </w:rPr>
        <w:t xml:space="preserve"> </w:t>
      </w:r>
      <w:r w:rsidR="009E466A">
        <w:rPr>
          <w:sz w:val="28"/>
          <w:szCs w:val="28"/>
        </w:rPr>
        <w:t>Укинском</w:t>
      </w:r>
      <w:r w:rsidRPr="001E1C77">
        <w:rPr>
          <w:sz w:val="28"/>
        </w:rPr>
        <w:t xml:space="preserve"> сельском поселении</w:t>
      </w:r>
    </w:p>
    <w:p w14:paraId="0D08FC72" w14:textId="77777777" w:rsidR="003250DA" w:rsidRDefault="003250DA" w:rsidP="003250DA">
      <w:pPr>
        <w:jc w:val="right"/>
        <w:rPr>
          <w:sz w:val="28"/>
        </w:rPr>
      </w:pPr>
    </w:p>
    <w:p w14:paraId="2CC956D7" w14:textId="77777777" w:rsidR="003250DA" w:rsidRPr="001E1C77" w:rsidRDefault="003250DA" w:rsidP="003250DA">
      <w:pPr>
        <w:jc w:val="right"/>
        <w:rPr>
          <w:rFonts w:ascii="Verdana" w:hAnsi="Verdana"/>
          <w:sz w:val="22"/>
          <w:szCs w:val="21"/>
        </w:rPr>
      </w:pPr>
    </w:p>
    <w:p w14:paraId="43153D23" w14:textId="77777777" w:rsidR="003250DA" w:rsidRDefault="003250DA" w:rsidP="003250DA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p w14:paraId="20D7490D" w14:textId="77777777" w:rsidR="003250DA" w:rsidRPr="001E1C77" w:rsidRDefault="003250DA" w:rsidP="003250DA">
      <w:pPr>
        <w:pStyle w:val="HTML"/>
        <w:jc w:val="center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Регистрационный лист участников публичных слушаний</w:t>
      </w:r>
    </w:p>
    <w:p w14:paraId="7E1A2952" w14:textId="77777777" w:rsidR="003250DA" w:rsidRPr="001E1C77" w:rsidRDefault="003250DA" w:rsidP="003250DA">
      <w:pPr>
        <w:pStyle w:val="HTML"/>
        <w:jc w:val="center"/>
        <w:rPr>
          <w:sz w:val="22"/>
        </w:rPr>
      </w:pPr>
    </w:p>
    <w:p w14:paraId="4CB0386F" w14:textId="77777777" w:rsidR="003250DA" w:rsidRPr="001E1C77" w:rsidRDefault="003250DA" w:rsidP="003250DA">
      <w:pPr>
        <w:pStyle w:val="HTML"/>
        <w:jc w:val="center"/>
        <w:rPr>
          <w:sz w:val="22"/>
        </w:rPr>
      </w:pPr>
      <w:r w:rsidRPr="001E1C77">
        <w:rPr>
          <w:rFonts w:ascii="Times New Roman" w:hAnsi="Times New Roman" w:cs="Times New Roman"/>
          <w:sz w:val="28"/>
          <w:szCs w:val="24"/>
        </w:rPr>
        <w:t>по проекту (вопросу): 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</w:p>
    <w:p w14:paraId="1F71C7BA" w14:textId="77777777" w:rsidR="003250DA" w:rsidRPr="001E1C77" w:rsidRDefault="003250DA" w:rsidP="003250D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C77">
        <w:rPr>
          <w:rFonts w:ascii="Times New Roman" w:hAnsi="Times New Roman" w:cs="Times New Roman"/>
          <w:sz w:val="24"/>
          <w:szCs w:val="24"/>
        </w:rPr>
        <w:t>(наименование проекта или вопроса)</w:t>
      </w:r>
    </w:p>
    <w:p w14:paraId="6B07F665" w14:textId="77777777" w:rsidR="003250DA" w:rsidRPr="001E1C77" w:rsidRDefault="003250DA" w:rsidP="003250DA">
      <w:pPr>
        <w:pStyle w:val="HTML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____________</w:t>
      </w:r>
      <w:r w:rsidRPr="001E1C7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</w:t>
      </w:r>
    </w:p>
    <w:p w14:paraId="2B847A00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C77">
        <w:rPr>
          <w:rFonts w:ascii="Times New Roman" w:hAnsi="Times New Roman" w:cs="Times New Roman"/>
          <w:sz w:val="24"/>
          <w:szCs w:val="24"/>
        </w:rPr>
        <w:t>(дата, время и место проведения собрания участников публичных слушаний)</w:t>
      </w:r>
    </w:p>
    <w:p w14:paraId="14492ED7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318"/>
        <w:gridCol w:w="1791"/>
        <w:gridCol w:w="1429"/>
        <w:gridCol w:w="1690"/>
        <w:gridCol w:w="1181"/>
        <w:gridCol w:w="1143"/>
      </w:tblGrid>
      <w:tr w:rsidR="003250DA" w14:paraId="024FA68E" w14:textId="77777777" w:rsidTr="00CF367E">
        <w:tc>
          <w:tcPr>
            <w:tcW w:w="567" w:type="dxa"/>
            <w:shd w:val="clear" w:color="auto" w:fill="auto"/>
            <w:vAlign w:val="center"/>
          </w:tcPr>
          <w:p w14:paraId="5696A39A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0F3F4E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C96EA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79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(в возрасте 18 лет – дополнительно число и месяц рождения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3640FC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7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7E34F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79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8066B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79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B23F8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7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250DA" w14:paraId="0FDB3793" w14:textId="77777777" w:rsidTr="00CF367E">
        <w:tc>
          <w:tcPr>
            <w:tcW w:w="567" w:type="dxa"/>
            <w:shd w:val="clear" w:color="auto" w:fill="auto"/>
          </w:tcPr>
          <w:p w14:paraId="44B557AC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BF14344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AE7A1E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8FB8D3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B24E19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6AC795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77894E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DA" w14:paraId="77BC9CC6" w14:textId="77777777" w:rsidTr="00CF367E">
        <w:tc>
          <w:tcPr>
            <w:tcW w:w="567" w:type="dxa"/>
            <w:shd w:val="clear" w:color="auto" w:fill="auto"/>
          </w:tcPr>
          <w:p w14:paraId="67EFCBC1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568A4A5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813F9B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720C47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14DDA02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B14CE0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DF1886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DA" w14:paraId="721166D0" w14:textId="77777777" w:rsidTr="00CF367E">
        <w:tc>
          <w:tcPr>
            <w:tcW w:w="567" w:type="dxa"/>
            <w:shd w:val="clear" w:color="auto" w:fill="auto"/>
          </w:tcPr>
          <w:p w14:paraId="19D75ECE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5CB683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D2A9D6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CA6675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C99009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A79B15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F57188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DA" w14:paraId="48FD19DE" w14:textId="77777777" w:rsidTr="00CF367E">
        <w:tc>
          <w:tcPr>
            <w:tcW w:w="567" w:type="dxa"/>
            <w:shd w:val="clear" w:color="auto" w:fill="auto"/>
          </w:tcPr>
          <w:p w14:paraId="20A235CC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9F68CE2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876F4D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C5B577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BCF5D90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453427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EEAA03" w14:textId="77777777" w:rsidR="003250DA" w:rsidRPr="00355779" w:rsidRDefault="003250DA" w:rsidP="00CF36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63F54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6483FA7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3CBE9DBE" w14:textId="77777777" w:rsidR="003250DA" w:rsidRDefault="003250DA" w:rsidP="003250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77B66513" w14:textId="77777777" w:rsidR="003250DA" w:rsidRPr="001E1C77" w:rsidRDefault="003250DA" w:rsidP="003250DA">
      <w:pPr>
        <w:pStyle w:val="HTML"/>
        <w:jc w:val="center"/>
      </w:pPr>
    </w:p>
    <w:p w14:paraId="2B508F0D" w14:textId="77777777" w:rsidR="003250DA" w:rsidRDefault="003250DA" w:rsidP="003250DA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14:paraId="4C8CB705" w14:textId="77777777" w:rsidR="003250DA" w:rsidRDefault="003250DA" w:rsidP="003250DA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14:paraId="4D5617BA" w14:textId="77777777" w:rsidR="003250DA" w:rsidRDefault="003250DA" w:rsidP="003250D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ab/>
      </w:r>
      <w:r w:rsidRPr="00F4747A">
        <w:rPr>
          <w:rFonts w:ascii="Times New Roman" w:hAnsi="Times New Roman" w:cs="Times New Roman"/>
          <w:sz w:val="28"/>
          <w:szCs w:val="24"/>
        </w:rPr>
        <w:t xml:space="preserve">Список удостоверяю: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D91D66" w14:textId="77777777" w:rsidR="003250DA" w:rsidRDefault="003250DA" w:rsidP="003250D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(фамилия, имя, отчество организатора публичных слушаний)</w:t>
      </w:r>
    </w:p>
    <w:p w14:paraId="7649C24B" w14:textId="77777777" w:rsidR="003250DA" w:rsidRDefault="003250DA" w:rsidP="003250D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6AFBB59" w14:textId="77777777" w:rsidR="003250DA" w:rsidRDefault="003250DA" w:rsidP="003250D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1EB301CD" w14:textId="77777777" w:rsidR="003250DA" w:rsidRPr="008C5836" w:rsidRDefault="003250DA" w:rsidP="003250DA">
      <w:pPr>
        <w:pStyle w:val="HTML"/>
        <w:rPr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 заполнения списка)</w:t>
      </w:r>
    </w:p>
    <w:p w14:paraId="5458DF5A" w14:textId="77777777" w:rsidR="003250DA" w:rsidRDefault="003250DA" w:rsidP="003250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748EFCF" w14:textId="77777777" w:rsidR="00CF4C67" w:rsidRDefault="00CF4C67"/>
    <w:sectPr w:rsidR="00CF4C67" w:rsidSect="00547D60">
      <w:footerReference w:type="even" r:id="rId16"/>
      <w:footerReference w:type="default" r:id="rId1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03A7" w14:textId="77777777" w:rsidR="000E5A1C" w:rsidRDefault="000E5A1C">
      <w:r>
        <w:separator/>
      </w:r>
    </w:p>
  </w:endnote>
  <w:endnote w:type="continuationSeparator" w:id="0">
    <w:p w14:paraId="6F023588" w14:textId="77777777" w:rsidR="000E5A1C" w:rsidRDefault="000E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96FE" w14:textId="77777777" w:rsidR="00EE76BA" w:rsidRDefault="003250DA" w:rsidP="00F849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3F8628" w14:textId="77777777" w:rsidR="00EE76BA" w:rsidRDefault="000E5A1C" w:rsidP="00F849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2CD" w14:textId="77777777" w:rsidR="00EE76BA" w:rsidRDefault="000E5A1C" w:rsidP="00F8498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C104" w14:textId="77777777" w:rsidR="00EE76BA" w:rsidRDefault="000E5A1C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AB98" w14:textId="77777777" w:rsidR="00926936" w:rsidRDefault="003250DA" w:rsidP="00F849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FAD7A" w14:textId="77777777" w:rsidR="00926936" w:rsidRDefault="000E5A1C" w:rsidP="00F8498F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D6C4" w14:textId="77777777" w:rsidR="00926936" w:rsidRDefault="000E5A1C" w:rsidP="00F849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750F" w14:textId="77777777" w:rsidR="000E5A1C" w:rsidRDefault="000E5A1C">
      <w:r>
        <w:separator/>
      </w:r>
    </w:p>
  </w:footnote>
  <w:footnote w:type="continuationSeparator" w:id="0">
    <w:p w14:paraId="646DB63A" w14:textId="77777777" w:rsidR="000E5A1C" w:rsidRDefault="000E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5D47" w14:textId="77777777" w:rsidR="00EE76BA" w:rsidRDefault="000E5A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ACF9" w14:textId="77777777" w:rsidR="00EE76BA" w:rsidRDefault="000E5A1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5458" w14:textId="77777777" w:rsidR="00EE76BA" w:rsidRDefault="000E5A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DA"/>
    <w:rsid w:val="000E5A1C"/>
    <w:rsid w:val="00113923"/>
    <w:rsid w:val="003250DA"/>
    <w:rsid w:val="00570578"/>
    <w:rsid w:val="006D6A88"/>
    <w:rsid w:val="008D2713"/>
    <w:rsid w:val="00976735"/>
    <w:rsid w:val="009E466A"/>
    <w:rsid w:val="00CF4C67"/>
    <w:rsid w:val="00E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A6C"/>
  <w15:chartTrackingRefBased/>
  <w15:docId w15:val="{9C8E1C5A-7329-4A79-B1E8-2CCF5F2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0D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250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250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3250DA"/>
  </w:style>
  <w:style w:type="paragraph" w:customStyle="1" w:styleId="ConsPlusNormal">
    <w:name w:val="ConsPlusNormal"/>
    <w:rsid w:val="00325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"/>
    <w:next w:val="a8"/>
    <w:uiPriority w:val="99"/>
    <w:rsid w:val="003250DA"/>
  </w:style>
  <w:style w:type="paragraph" w:styleId="a9">
    <w:name w:val="header"/>
    <w:basedOn w:val="a"/>
    <w:link w:val="aa"/>
    <w:uiPriority w:val="99"/>
    <w:rsid w:val="00325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5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3250DA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32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2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777A153E8EBF1D42DD127CEF32331F1&amp;req=doc&amp;base=RZR&amp;n=286959&amp;dst=100278&amp;fld=134&amp;REFFIELD=134&amp;REFDST=1000000046&amp;REFDOC=151364&amp;REFBASE=RLAW026&amp;stat=refcode%3D16876%3Bdstident%3D100278%3Bindex%3D110&amp;date=18.02.202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8D2E1394B0B7542F0ABDE882214FE2F14A4F8B65E845FEE2C26DDD36550C866C0C34C9F7E34F3E94DD7m9e5M" TargetMode="Externa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C777A153E8EBF1D42DD127CEF32331F1&amp;req=doc&amp;base=RZR&amp;n=286959&amp;dst=100278&amp;fld=134&amp;REFFIELD=134&amp;REFDST=1000000079&amp;REFDOC=151364&amp;REFBASE=RLAW026&amp;stat=refcode%3D16876%3Bdstident%3D100278%3Bindex%3D145&amp;date=18.02.20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2022-02-28T15:02:00Z</dcterms:created>
  <dcterms:modified xsi:type="dcterms:W3CDTF">2022-02-28T15:51:00Z</dcterms:modified>
</cp:coreProperties>
</file>